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C" w:rsidRPr="00131630" w:rsidRDefault="009663AC" w:rsidP="009663AC">
      <w:pPr>
        <w:autoSpaceDE w:val="0"/>
        <w:autoSpaceDN w:val="0"/>
        <w:adjustRightInd w:val="0"/>
        <w:spacing w:line="312" w:lineRule="auto"/>
        <w:rPr>
          <w:rFonts w:ascii="ISOCPEUR" w:eastAsia="Calibri" w:hAnsi="ISOCPEUR" w:cs="ISOCPEUR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19EAE" wp14:editId="176168C8">
                <wp:simplePos x="0" y="0"/>
                <wp:positionH relativeFrom="column">
                  <wp:posOffset>-130810</wp:posOffset>
                </wp:positionH>
                <wp:positionV relativeFrom="paragraph">
                  <wp:posOffset>-83186</wp:posOffset>
                </wp:positionV>
                <wp:extent cx="6706235" cy="1704975"/>
                <wp:effectExtent l="0" t="0" r="18415" b="28575"/>
                <wp:wrapNone/>
                <wp:docPr id="9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1704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E0823" id="Obdĺžnik 6" o:spid="_x0000_s1026" style="position:absolute;margin-left:-10.3pt;margin-top:-6.55pt;width:528.05pt;height:13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" filled="f" strokecolor="#8eb4e3" strokeweight="2pt">
                <v:path arrowok="t"/>
              </v:rect>
            </w:pict>
          </mc:Fallback>
        </mc:AlternateContent>
      </w:r>
      <w:r w:rsidRPr="00017DB4">
        <w:rPr>
          <w:rFonts w:ascii="ISOCPEUR" w:hAnsi="ISOCPEUR" w:cs="Calibri"/>
          <w:b/>
          <w:sz w:val="28"/>
          <w:u w:val="single"/>
        </w:rPr>
        <w:t>STAVBA</w:t>
      </w:r>
      <w:r w:rsidRPr="00C22356">
        <w:rPr>
          <w:rFonts w:cs="Calibri"/>
          <w:u w:val="single"/>
        </w:rPr>
        <w:tab/>
      </w:r>
      <w:r w:rsidRPr="00C22356">
        <w:rPr>
          <w:rFonts w:cs="Calibri"/>
          <w:u w:val="single"/>
        </w:rPr>
        <w:tab/>
      </w:r>
      <w:r w:rsidRPr="00C22356">
        <w:rPr>
          <w:rFonts w:cs="Calibri"/>
          <w:u w:val="single"/>
        </w:rPr>
        <w:tab/>
      </w:r>
      <w:r w:rsidRPr="00131630">
        <w:rPr>
          <w:rFonts w:cs="Calibri"/>
          <w:u w:val="single"/>
        </w:rPr>
        <w:t xml:space="preserve">: </w:t>
      </w:r>
      <w:r w:rsidR="0005061C">
        <w:rPr>
          <w:rFonts w:ascii="ISOCPEUR" w:eastAsia="Calibri" w:hAnsi="ISOCPEUR" w:cs="ISOCPEUR"/>
          <w:b/>
          <w:bCs/>
          <w:sz w:val="26"/>
          <w:szCs w:val="26"/>
          <w:u w:val="single"/>
        </w:rPr>
        <w:t>PARKOVISKO ZA DOMOM SLUŽIEB</w:t>
      </w:r>
    </w:p>
    <w:p w:rsidR="009663AC" w:rsidRPr="003618BE" w:rsidRDefault="009663AC" w:rsidP="009663AC">
      <w:pPr>
        <w:pStyle w:val="tl2"/>
        <w:rPr>
          <w:rFonts w:cs="Calibri"/>
        </w:rPr>
      </w:pPr>
      <w:r w:rsidRPr="003618BE">
        <w:rPr>
          <w:rFonts w:cs="Calibri"/>
        </w:rPr>
        <w:t>DRUH STAVBY</w:t>
      </w:r>
      <w:r w:rsidRPr="003618BE">
        <w:rPr>
          <w:rFonts w:cs="Calibri"/>
        </w:rPr>
        <w:tab/>
      </w:r>
      <w:r w:rsidRPr="003618BE">
        <w:rPr>
          <w:rFonts w:cs="Calibri"/>
        </w:rPr>
        <w:tab/>
      </w:r>
      <w:r w:rsidRPr="003618BE">
        <w:rPr>
          <w:rFonts w:cs="Calibri"/>
        </w:rPr>
        <w:tab/>
        <w:t xml:space="preserve">: </w:t>
      </w:r>
      <w:r>
        <w:rPr>
          <w:rFonts w:cs="Calibri"/>
        </w:rPr>
        <w:t>Dostavba</w:t>
      </w:r>
    </w:p>
    <w:p w:rsidR="009663AC" w:rsidRPr="00017DB4" w:rsidRDefault="009663AC" w:rsidP="009663AC">
      <w:pPr>
        <w:spacing w:line="264" w:lineRule="auto"/>
        <w:rPr>
          <w:rFonts w:ascii="ISOCPEUR" w:hAnsi="ISOCPEUR" w:cs="Calibri"/>
          <w:sz w:val="22"/>
        </w:rPr>
      </w:pPr>
      <w:r w:rsidRPr="003618BE">
        <w:rPr>
          <w:rFonts w:ascii="ISOCPEUR" w:hAnsi="ISOCPEUR" w:cs="Calibri"/>
          <w:sz w:val="22"/>
        </w:rPr>
        <w:t>TYP STAVBY</w:t>
      </w:r>
      <w:r w:rsidRPr="003618BE">
        <w:rPr>
          <w:rFonts w:ascii="ISOCPEUR" w:hAnsi="ISOCPEUR" w:cs="Calibri"/>
          <w:sz w:val="22"/>
        </w:rPr>
        <w:tab/>
      </w:r>
      <w:r w:rsidRPr="003618BE">
        <w:rPr>
          <w:rFonts w:ascii="ISOCPEUR" w:hAnsi="ISOCPEUR" w:cs="Calibri"/>
          <w:sz w:val="22"/>
        </w:rPr>
        <w:tab/>
      </w:r>
      <w:r w:rsidRPr="003618BE">
        <w:rPr>
          <w:rFonts w:ascii="ISOCPEUR" w:hAnsi="ISOCPEUR" w:cs="Calibri"/>
          <w:sz w:val="22"/>
        </w:rPr>
        <w:tab/>
      </w:r>
      <w:r w:rsidRPr="00131630">
        <w:rPr>
          <w:rFonts w:ascii="ISOCPEUR" w:hAnsi="ISOCPEUR" w:cs="Calibri"/>
          <w:sz w:val="22"/>
        </w:rPr>
        <w:t>: Dopravná stavba</w:t>
      </w:r>
    </w:p>
    <w:p w:rsidR="009663AC" w:rsidRPr="00017DB4" w:rsidRDefault="009663AC" w:rsidP="009663AC">
      <w:pPr>
        <w:autoSpaceDE w:val="0"/>
        <w:autoSpaceDN w:val="0"/>
        <w:adjustRightInd w:val="0"/>
        <w:spacing w:line="264" w:lineRule="auto"/>
        <w:rPr>
          <w:rFonts w:ascii="ISOCPEUR" w:eastAsia="Calibri" w:hAnsi="ISOCPEUR" w:cs="ISOCPEUR"/>
          <w:sz w:val="14"/>
          <w:szCs w:val="12"/>
        </w:rPr>
      </w:pPr>
      <w:r w:rsidRPr="00017DB4">
        <w:rPr>
          <w:rFonts w:ascii="ISOCPEUR" w:hAnsi="ISOCPEUR" w:cs="Calibri"/>
          <w:sz w:val="22"/>
        </w:rPr>
        <w:t>MIESTO STAVBY</w:t>
      </w:r>
      <w:r w:rsidRPr="00017DB4">
        <w:rPr>
          <w:rFonts w:ascii="ISOCPEUR" w:hAnsi="ISOCPEUR" w:cs="Calibri"/>
          <w:sz w:val="22"/>
        </w:rPr>
        <w:tab/>
      </w:r>
      <w:r w:rsidRPr="00017DB4">
        <w:rPr>
          <w:rFonts w:ascii="ISOCPEUR" w:hAnsi="ISOCPEUR" w:cs="Calibri"/>
          <w:sz w:val="22"/>
        </w:rPr>
        <w:tab/>
      </w:r>
      <w:r w:rsidRPr="00017DB4">
        <w:rPr>
          <w:rFonts w:ascii="ISOCPEUR" w:hAnsi="ISOCPEUR"/>
        </w:rPr>
        <w:t xml:space="preserve">: </w:t>
      </w:r>
      <w:r>
        <w:rPr>
          <w:rFonts w:ascii="ISOCPEUR" w:hAnsi="ISOCPEUR" w:cs="Tahoma"/>
          <w:bCs/>
          <w:color w:val="444444"/>
          <w:sz w:val="22"/>
          <w:szCs w:val="18"/>
        </w:rPr>
        <w:t>N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ámestie </w:t>
      </w:r>
      <w:r>
        <w:rPr>
          <w:rFonts w:ascii="ISOCPEUR" w:hAnsi="ISOCPEUR" w:cs="Tahoma"/>
          <w:bCs/>
          <w:color w:val="444444"/>
          <w:sz w:val="22"/>
          <w:szCs w:val="18"/>
        </w:rPr>
        <w:t>slobody 1</w:t>
      </w:r>
      <w:r w:rsidRPr="00956308">
        <w:rPr>
          <w:rStyle w:val="tl2Char"/>
        </w:rPr>
        <w:t xml:space="preserve">, 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>0</w:t>
      </w:r>
      <w:r>
        <w:rPr>
          <w:rFonts w:ascii="ISOCPEUR" w:hAnsi="ISOCPEUR" w:cs="Tahoma"/>
          <w:bCs/>
          <w:color w:val="444444"/>
          <w:sz w:val="22"/>
          <w:szCs w:val="18"/>
        </w:rPr>
        <w:t>20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 </w:t>
      </w:r>
      <w:r>
        <w:rPr>
          <w:rFonts w:ascii="ISOCPEUR" w:hAnsi="ISOCPEUR" w:cs="Tahoma"/>
          <w:bCs/>
          <w:color w:val="444444"/>
          <w:sz w:val="22"/>
          <w:szCs w:val="18"/>
        </w:rPr>
        <w:t>6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1 </w:t>
      </w:r>
      <w:r>
        <w:rPr>
          <w:rFonts w:ascii="ISOCPEUR" w:hAnsi="ISOCPEUR" w:cs="Tahoma"/>
          <w:bCs/>
          <w:color w:val="444444"/>
          <w:sz w:val="22"/>
          <w:szCs w:val="18"/>
        </w:rPr>
        <w:t>LEDNICKÉ ROVNE</w:t>
      </w:r>
    </w:p>
    <w:p w:rsidR="009663AC" w:rsidRPr="00B63EA3" w:rsidRDefault="009663AC" w:rsidP="009663AC">
      <w:pPr>
        <w:spacing w:line="264" w:lineRule="auto"/>
        <w:rPr>
          <w:rFonts w:ascii="ISOCPEUR" w:hAnsi="ISOCPEUR" w:cs="Calibri"/>
          <w:sz w:val="22"/>
        </w:rPr>
      </w:pP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  <w:t xml:space="preserve">  </w:t>
      </w:r>
      <w:proofErr w:type="spellStart"/>
      <w:r w:rsidRPr="00B63EA3">
        <w:rPr>
          <w:rFonts w:ascii="ISOCPEUR" w:hAnsi="ISOCPEUR" w:cs="Arial"/>
          <w:sz w:val="22"/>
        </w:rPr>
        <w:t>K.ú</w:t>
      </w:r>
      <w:proofErr w:type="spellEnd"/>
      <w:r w:rsidRPr="00B63EA3">
        <w:rPr>
          <w:rFonts w:ascii="ISOCPEUR" w:hAnsi="ISOCPEUR" w:cs="Arial"/>
          <w:sz w:val="22"/>
        </w:rPr>
        <w:t>.</w:t>
      </w:r>
      <w:r>
        <w:rPr>
          <w:rFonts w:ascii="ISOCPEUR" w:hAnsi="ISOCPEUR" w:cs="Arial"/>
          <w:sz w:val="22"/>
        </w:rPr>
        <w:t xml:space="preserve"> </w:t>
      </w:r>
      <w:r>
        <w:rPr>
          <w:rFonts w:ascii="ISOCPEUR" w:eastAsia="Calibri" w:hAnsi="ISOCPEUR" w:cs="ISOCPEUR"/>
          <w:sz w:val="22"/>
          <w:szCs w:val="16"/>
        </w:rPr>
        <w:t>Lednické Rovne</w:t>
      </w:r>
    </w:p>
    <w:p w:rsidR="009663AC" w:rsidRDefault="009663AC" w:rsidP="009663AC">
      <w:pPr>
        <w:rPr>
          <w:rFonts w:ascii="ISOCPEUR" w:eastAsia="Calibri" w:hAnsi="ISOCPEUR" w:cs="Arial"/>
          <w:sz w:val="22"/>
          <w:szCs w:val="20"/>
        </w:rPr>
      </w:pP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</w:r>
      <w:r w:rsidRPr="00B63EA3">
        <w:rPr>
          <w:rFonts w:ascii="ISOCPEUR" w:hAnsi="ISOCPEUR" w:cs="Calibri"/>
          <w:sz w:val="22"/>
        </w:rPr>
        <w:tab/>
        <w:t xml:space="preserve">  </w:t>
      </w:r>
      <w:r w:rsidRPr="00B63EA3">
        <w:rPr>
          <w:rFonts w:ascii="ISOCPEUR" w:hAnsi="ISOCPEUR" w:cs="Arial"/>
          <w:sz w:val="22"/>
        </w:rPr>
        <w:t xml:space="preserve">číslo parcely </w:t>
      </w:r>
      <w:r w:rsidRPr="00B63EA3">
        <w:rPr>
          <w:rFonts w:ascii="ISOCPEUR" w:eastAsia="Calibri" w:hAnsi="ISOCPEUR" w:cs="Arial"/>
          <w:sz w:val="22"/>
          <w:szCs w:val="20"/>
        </w:rPr>
        <w:t>C-</w:t>
      </w:r>
      <w:r w:rsidRPr="00956308">
        <w:rPr>
          <w:rFonts w:ascii="ISOCPEUR" w:eastAsia="Calibri" w:hAnsi="ISOCPEUR" w:cs="Arial"/>
          <w:sz w:val="22"/>
          <w:szCs w:val="20"/>
        </w:rPr>
        <w:t>KN</w:t>
      </w:r>
      <w:r>
        <w:rPr>
          <w:rFonts w:ascii="ISOCPEUR" w:eastAsia="Calibri" w:hAnsi="ISOCPEUR" w:cs="Arial"/>
          <w:sz w:val="22"/>
          <w:szCs w:val="20"/>
        </w:rPr>
        <w:t xml:space="preserve"> 414/1, 141/2, 414/3,</w:t>
      </w:r>
    </w:p>
    <w:p w:rsidR="009663AC" w:rsidRDefault="009663AC" w:rsidP="009663AC">
      <w:pPr>
        <w:rPr>
          <w:rFonts w:ascii="ISOCPEUR" w:hAnsi="ISOCPEUR" w:cs="Calibri"/>
        </w:rPr>
      </w:pP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  <w:t>413, 412, 411/1, 411/2, 411/3</w:t>
      </w:r>
    </w:p>
    <w:p w:rsidR="009663AC" w:rsidRDefault="009663AC" w:rsidP="009663AC">
      <w:pPr>
        <w:rPr>
          <w:rFonts w:ascii="ISOCPEUR" w:hAnsi="ISOCPEUR" w:cs="Calibri"/>
        </w:rPr>
      </w:pP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</w:r>
      <w:r>
        <w:rPr>
          <w:rFonts w:ascii="ISOCPEUR" w:hAnsi="ISOCPEUR" w:cs="Calibri"/>
        </w:rPr>
        <w:tab/>
        <w:t xml:space="preserve">411/4, </w:t>
      </w:r>
      <w:r w:rsidR="00822930">
        <w:rPr>
          <w:rFonts w:ascii="ISOCPEUR" w:eastAsia="Calibri" w:hAnsi="ISOCPEUR" w:cs="Arial"/>
          <w:sz w:val="22"/>
          <w:szCs w:val="20"/>
        </w:rPr>
        <w:t>420</w:t>
      </w:r>
      <w:r>
        <w:rPr>
          <w:rFonts w:ascii="ISOCPEUR" w:eastAsia="Calibri" w:hAnsi="ISOCPEUR" w:cs="Arial"/>
          <w:sz w:val="22"/>
          <w:szCs w:val="20"/>
        </w:rPr>
        <w:t>/1</w:t>
      </w:r>
    </w:p>
    <w:p w:rsidR="009663AC" w:rsidRDefault="009663AC" w:rsidP="009663AC">
      <w:pPr>
        <w:rPr>
          <w:rFonts w:ascii="ISOCPEUR" w:hAnsi="ISOCPEUR" w:cs="Calibri"/>
        </w:rPr>
      </w:pPr>
    </w:p>
    <w:p w:rsidR="009663AC" w:rsidRDefault="009663AC" w:rsidP="009663AC">
      <w:pPr>
        <w:rPr>
          <w:rFonts w:ascii="ISOCPEUR" w:hAnsi="ISOCPEUR" w:cs="Arial"/>
          <w:b/>
          <w:sz w:val="28"/>
          <w:szCs w:val="28"/>
          <w:u w:val="single"/>
        </w:rPr>
      </w:pPr>
      <w:r>
        <w:rPr>
          <w:rFonts w:ascii="ISOCPEUR" w:hAnsi="ISOCPEUR" w:cs="Calibri"/>
          <w:b/>
          <w:sz w:val="28"/>
          <w:u w:val="single"/>
        </w:rPr>
        <w:t xml:space="preserve">INVESTOR           </w:t>
      </w:r>
      <w:r>
        <w:rPr>
          <w:rFonts w:ascii="ISOCPEUR" w:hAnsi="ISOCPEUR" w:cs="Calibri"/>
          <w:b/>
          <w:sz w:val="28"/>
          <w:u w:val="single"/>
        </w:rPr>
        <w:tab/>
        <w:t>: OBEC</w:t>
      </w:r>
      <w:r w:rsidRPr="001A4F2D">
        <w:rPr>
          <w:rFonts w:ascii="ISOCPEUR" w:hAnsi="ISOCPEUR" w:cs="Calibri"/>
          <w:b/>
          <w:sz w:val="28"/>
          <w:u w:val="single"/>
        </w:rPr>
        <w:t xml:space="preserve"> </w:t>
      </w:r>
      <w:r>
        <w:rPr>
          <w:rFonts w:ascii="ISOCPEUR" w:hAnsi="ISOCPEUR" w:cs="Calibri"/>
          <w:b/>
          <w:sz w:val="28"/>
          <w:u w:val="single"/>
        </w:rPr>
        <w:t>LEDNICKÉ ROV</w:t>
      </w:r>
      <w:r w:rsidR="00EC5CC2">
        <w:rPr>
          <w:rFonts w:ascii="ISOCPEUR" w:hAnsi="ISOCPEUR" w:cs="Calibri"/>
          <w:b/>
          <w:sz w:val="28"/>
          <w:u w:val="single"/>
        </w:rPr>
        <w:t>N</w:t>
      </w:r>
      <w:r>
        <w:rPr>
          <w:rFonts w:ascii="ISOCPEUR" w:hAnsi="ISOCPEUR" w:cs="Calibri"/>
          <w:b/>
          <w:sz w:val="28"/>
          <w:u w:val="single"/>
        </w:rPr>
        <w:t>E</w:t>
      </w:r>
    </w:p>
    <w:p w:rsidR="009663AC" w:rsidRPr="00017DB4" w:rsidRDefault="009663AC" w:rsidP="009663AC">
      <w:pPr>
        <w:autoSpaceDE w:val="0"/>
        <w:autoSpaceDN w:val="0"/>
        <w:adjustRightInd w:val="0"/>
        <w:spacing w:line="312" w:lineRule="auto"/>
        <w:ind w:firstLine="708"/>
        <w:rPr>
          <w:rFonts w:ascii="ISOCPEUR" w:hAnsi="ISOCPEUR" w:cs="Tahoma"/>
          <w:bCs/>
          <w:color w:val="444444"/>
          <w:sz w:val="22"/>
          <w:szCs w:val="18"/>
        </w:rPr>
      </w:pPr>
      <w:r>
        <w:rPr>
          <w:rFonts w:ascii="ISOCPEUR" w:hAnsi="ISOCPEUR" w:cs="Calibri"/>
        </w:rPr>
        <w:t> </w:t>
      </w:r>
      <w:r w:rsidRPr="00576424">
        <w:rPr>
          <w:rFonts w:ascii="ISOCPEUR" w:hAnsi="ISOCPEUR" w:cs="Calibri"/>
          <w:sz w:val="22"/>
        </w:rPr>
        <w:t>Adresa</w:t>
      </w:r>
      <w:r>
        <w:rPr>
          <w:rFonts w:ascii="ISOCPEUR" w:hAnsi="ISOCPEUR" w:cs="Calibri"/>
          <w:sz w:val="28"/>
        </w:rPr>
        <w:tab/>
      </w:r>
      <w:r>
        <w:rPr>
          <w:rFonts w:ascii="ISOCPEUR" w:hAnsi="ISOCPEUR" w:cs="Calibri"/>
          <w:sz w:val="28"/>
        </w:rPr>
        <w:tab/>
      </w:r>
      <w:r>
        <w:rPr>
          <w:rFonts w:ascii="ISOCPEUR" w:hAnsi="ISOCPEUR" w:cs="Calibri"/>
          <w:sz w:val="28"/>
        </w:rPr>
        <w:tab/>
      </w:r>
      <w:r w:rsidRPr="006F0820">
        <w:rPr>
          <w:rFonts w:ascii="ISOCPEUR" w:hAnsi="ISOCPEUR" w:cs="Calibri"/>
          <w:sz w:val="28"/>
        </w:rPr>
        <w:t xml:space="preserve">: </w:t>
      </w:r>
      <w:r>
        <w:rPr>
          <w:rFonts w:ascii="ISOCPEUR" w:hAnsi="ISOCPEUR" w:cs="Tahoma"/>
          <w:bCs/>
          <w:color w:val="444444"/>
          <w:sz w:val="22"/>
          <w:szCs w:val="18"/>
        </w:rPr>
        <w:t>N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ámestie </w:t>
      </w:r>
      <w:r>
        <w:rPr>
          <w:rFonts w:ascii="ISOCPEUR" w:hAnsi="ISOCPEUR" w:cs="Tahoma"/>
          <w:bCs/>
          <w:color w:val="444444"/>
          <w:sz w:val="22"/>
          <w:szCs w:val="18"/>
        </w:rPr>
        <w:t>slobody 32</w:t>
      </w:r>
    </w:p>
    <w:p w:rsidR="009663AC" w:rsidRPr="00017DB4" w:rsidRDefault="009663AC" w:rsidP="009663AC">
      <w:pPr>
        <w:autoSpaceDE w:val="0"/>
        <w:autoSpaceDN w:val="0"/>
        <w:adjustRightInd w:val="0"/>
        <w:spacing w:line="312" w:lineRule="auto"/>
        <w:ind w:left="2832"/>
        <w:rPr>
          <w:rStyle w:val="tl2Char"/>
          <w:sz w:val="32"/>
        </w:rPr>
      </w:pPr>
      <w:r>
        <w:rPr>
          <w:rFonts w:ascii="ISOCPEUR" w:hAnsi="ISOCPEUR" w:cs="Tahoma"/>
          <w:bCs/>
          <w:color w:val="444444"/>
          <w:sz w:val="22"/>
          <w:szCs w:val="18"/>
        </w:rPr>
        <w:t xml:space="preserve">  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>0</w:t>
      </w:r>
      <w:r>
        <w:rPr>
          <w:rFonts w:ascii="ISOCPEUR" w:hAnsi="ISOCPEUR" w:cs="Tahoma"/>
          <w:bCs/>
          <w:color w:val="444444"/>
          <w:sz w:val="22"/>
          <w:szCs w:val="18"/>
        </w:rPr>
        <w:t>20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 </w:t>
      </w:r>
      <w:r>
        <w:rPr>
          <w:rFonts w:ascii="ISOCPEUR" w:hAnsi="ISOCPEUR" w:cs="Tahoma"/>
          <w:bCs/>
          <w:color w:val="444444"/>
          <w:sz w:val="22"/>
          <w:szCs w:val="18"/>
        </w:rPr>
        <w:t>6</w:t>
      </w:r>
      <w:r w:rsidRPr="00017DB4">
        <w:rPr>
          <w:rFonts w:ascii="ISOCPEUR" w:hAnsi="ISOCPEUR" w:cs="Tahoma"/>
          <w:bCs/>
          <w:color w:val="444444"/>
          <w:sz w:val="22"/>
          <w:szCs w:val="18"/>
        </w:rPr>
        <w:t xml:space="preserve">1 </w:t>
      </w:r>
      <w:r>
        <w:rPr>
          <w:rFonts w:ascii="ISOCPEUR" w:hAnsi="ISOCPEUR" w:cs="Tahoma"/>
          <w:bCs/>
          <w:color w:val="444444"/>
          <w:sz w:val="22"/>
          <w:szCs w:val="18"/>
        </w:rPr>
        <w:t>LEDNICKÉ ROVNE</w:t>
      </w:r>
    </w:p>
    <w:p w:rsidR="00A93D11" w:rsidRPr="00730543" w:rsidRDefault="00A93D11" w:rsidP="004E0390">
      <w:pPr>
        <w:rPr>
          <w:highlight w:val="yellow"/>
        </w:rPr>
      </w:pPr>
    </w:p>
    <w:p w:rsidR="00A93D11" w:rsidRPr="00730543" w:rsidRDefault="00A93D11" w:rsidP="004E0390">
      <w:pPr>
        <w:rPr>
          <w:highlight w:val="yellow"/>
        </w:rPr>
      </w:pPr>
    </w:p>
    <w:p w:rsidR="00A93D11" w:rsidRPr="00730543" w:rsidRDefault="00A93D11" w:rsidP="004E0390">
      <w:pPr>
        <w:rPr>
          <w:highlight w:val="yellow"/>
        </w:rPr>
      </w:pPr>
    </w:p>
    <w:p w:rsidR="004E0390" w:rsidRPr="00730543" w:rsidRDefault="004E0390" w:rsidP="004E0390">
      <w:pPr>
        <w:jc w:val="center"/>
        <w:rPr>
          <w:b/>
          <w:highlight w:val="yellow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3"/>
      </w:tblGrid>
      <w:tr w:rsidR="004E0390" w:rsidRPr="002F3509" w:rsidTr="00B64001">
        <w:trPr>
          <w:trHeight w:val="1962"/>
          <w:jc w:val="center"/>
        </w:trPr>
        <w:tc>
          <w:tcPr>
            <w:tcW w:w="10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390" w:rsidRPr="002F3509" w:rsidRDefault="004E0390" w:rsidP="005D04D1">
            <w:pPr>
              <w:jc w:val="center"/>
              <w:rPr>
                <w:rFonts w:ascii="Swis721 BlkCn BT" w:hAnsi="Swis721 BlkCn BT"/>
                <w:smallCaps/>
                <w:spacing w:val="20"/>
                <w:sz w:val="56"/>
              </w:rPr>
            </w:pPr>
          </w:p>
          <w:p w:rsidR="004E0390" w:rsidRPr="002F3509" w:rsidRDefault="004E0390" w:rsidP="0093284E">
            <w:pPr>
              <w:pStyle w:val="Odstavecseseznamem"/>
              <w:numPr>
                <w:ilvl w:val="0"/>
                <w:numId w:val="44"/>
              </w:numPr>
              <w:jc w:val="center"/>
              <w:rPr>
                <w:rFonts w:ascii="Swis721 BlkCn BT" w:hAnsi="Swis721 BlkCn BT"/>
                <w:smallCaps/>
                <w:spacing w:val="20"/>
                <w:sz w:val="56"/>
              </w:rPr>
            </w:pPr>
            <w:r w:rsidRPr="002F3509">
              <w:rPr>
                <w:rFonts w:ascii="Swis721 BlkCn BT" w:hAnsi="Swis721 BlkCn BT"/>
                <w:smallCaps/>
                <w:spacing w:val="20"/>
                <w:sz w:val="56"/>
              </w:rPr>
              <w:t>SPRIEVODNÁ SPRÁVA</w:t>
            </w:r>
          </w:p>
        </w:tc>
      </w:tr>
    </w:tbl>
    <w:p w:rsidR="004E0390" w:rsidRPr="00730543" w:rsidRDefault="004E0390" w:rsidP="004E0390">
      <w:pPr>
        <w:rPr>
          <w:highlight w:val="yellow"/>
        </w:rPr>
      </w:pPr>
    </w:p>
    <w:p w:rsidR="00CF2F43" w:rsidRPr="00730543" w:rsidRDefault="00CF2F43" w:rsidP="004E0390">
      <w:pPr>
        <w:rPr>
          <w:highlight w:val="yellow"/>
        </w:rPr>
      </w:pPr>
    </w:p>
    <w:p w:rsidR="004E0390" w:rsidRPr="00730543" w:rsidRDefault="004E0390" w:rsidP="004E0390">
      <w:pPr>
        <w:rPr>
          <w:highlight w:val="yellow"/>
        </w:rPr>
      </w:pPr>
    </w:p>
    <w:p w:rsidR="003B60D9" w:rsidRPr="00730543" w:rsidRDefault="003B60D9" w:rsidP="004E0390">
      <w:pPr>
        <w:rPr>
          <w:highlight w:val="yellow"/>
        </w:rPr>
      </w:pPr>
    </w:p>
    <w:p w:rsidR="003B60D9" w:rsidRPr="00730543" w:rsidRDefault="003B60D9" w:rsidP="004E0390">
      <w:pPr>
        <w:rPr>
          <w:highlight w:val="yellow"/>
        </w:rPr>
      </w:pPr>
    </w:p>
    <w:p w:rsidR="003B60D9" w:rsidRDefault="009663AC" w:rsidP="004E0390">
      <w:pPr>
        <w:rPr>
          <w:highlight w:val="yellow"/>
        </w:rPr>
      </w:pPr>
      <w:r w:rsidRPr="00D3645E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66944" behindDoc="1" locked="0" layoutInCell="1" allowOverlap="1" wp14:anchorId="11D0FFE8" wp14:editId="19F61178">
            <wp:simplePos x="0" y="0"/>
            <wp:positionH relativeFrom="column">
              <wp:posOffset>4707172</wp:posOffset>
            </wp:positionH>
            <wp:positionV relativeFrom="paragraph">
              <wp:posOffset>95774</wp:posOffset>
            </wp:positionV>
            <wp:extent cx="1630680" cy="1423670"/>
            <wp:effectExtent l="0" t="0" r="7620" b="5080"/>
            <wp:wrapNone/>
            <wp:docPr id="1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2F3509" w:rsidRDefault="002F3509" w:rsidP="004E0390">
      <w:pPr>
        <w:rPr>
          <w:highlight w:val="yellow"/>
        </w:rPr>
      </w:pPr>
    </w:p>
    <w:p w:rsidR="00EC5CC2" w:rsidRDefault="00EC5CC2" w:rsidP="004E0390">
      <w:pPr>
        <w:rPr>
          <w:highlight w:val="yellow"/>
        </w:rPr>
      </w:pPr>
    </w:p>
    <w:p w:rsidR="00822930" w:rsidRDefault="00822930" w:rsidP="004E0390">
      <w:pPr>
        <w:rPr>
          <w:highlight w:val="yellow"/>
        </w:rPr>
      </w:pPr>
    </w:p>
    <w:p w:rsidR="002F3509" w:rsidRPr="00730543" w:rsidRDefault="002F3509" w:rsidP="004E0390">
      <w:pPr>
        <w:rPr>
          <w:highlight w:val="yellow"/>
        </w:rPr>
      </w:pPr>
    </w:p>
    <w:p w:rsidR="004E0390" w:rsidRPr="002F3509" w:rsidRDefault="004E0390" w:rsidP="004E0390">
      <w:r w:rsidRPr="0073054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7592F5" wp14:editId="78938CAE">
                <wp:simplePos x="0" y="0"/>
                <wp:positionH relativeFrom="column">
                  <wp:posOffset>-79209</wp:posOffset>
                </wp:positionH>
                <wp:positionV relativeFrom="paragraph">
                  <wp:posOffset>140528</wp:posOffset>
                </wp:positionV>
                <wp:extent cx="6655435" cy="1550505"/>
                <wp:effectExtent l="0" t="0" r="12065" b="1206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5" cy="155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6FAB19" id="Obdĺžnik 14" o:spid="_x0000_s1026" style="position:absolute;margin-left:-6.25pt;margin-top:11.05pt;width:524.05pt;height:1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" filled="f" strokecolor="#8eb4e3" strokeweight="2pt">
                <v:path arrowok="t"/>
              </v:rect>
            </w:pict>
          </mc:Fallback>
        </mc:AlternateContent>
      </w:r>
    </w:p>
    <w:p w:rsidR="009663AC" w:rsidRDefault="004E0390" w:rsidP="009663AC">
      <w:pPr>
        <w:pStyle w:val="Bezmezer"/>
        <w:rPr>
          <w:rFonts w:ascii="ISOCPEUR" w:hAnsi="ISOCPEUR"/>
          <w:u w:val="single"/>
        </w:rPr>
      </w:pPr>
      <w:r w:rsidRPr="002F3509">
        <w:rPr>
          <w:rFonts w:ascii="ISOCPEUR" w:hAnsi="ISOCPEUR"/>
          <w:caps/>
          <w:sz w:val="24"/>
          <w:u w:val="single"/>
        </w:rPr>
        <w:t>Zodpovedný  projektant</w:t>
      </w:r>
      <w:r w:rsidRPr="002F3509">
        <w:rPr>
          <w:rFonts w:ascii="ISOCPEUR" w:hAnsi="ISOCPEUR"/>
          <w:caps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="002E4A3E" w:rsidRPr="002F3509">
        <w:rPr>
          <w:rFonts w:ascii="ISOCPEUR" w:hAnsi="ISOCPEUR"/>
        </w:rPr>
        <w:tab/>
      </w:r>
      <w:r w:rsidR="009663AC">
        <w:rPr>
          <w:rFonts w:ascii="ISOCPEUR" w:hAnsi="ISOCPEUR"/>
          <w:u w:val="single"/>
        </w:rPr>
        <w:t xml:space="preserve">: </w:t>
      </w:r>
      <w:r w:rsidR="009663AC">
        <w:rPr>
          <w:rFonts w:ascii="ISOCPEUR" w:hAnsi="ISOCPEUR"/>
          <w:b/>
          <w:sz w:val="24"/>
          <w:u w:val="single"/>
        </w:rPr>
        <w:t>Ing. Ivan Klein</w:t>
      </w:r>
    </w:p>
    <w:p w:rsidR="009663AC" w:rsidRDefault="009663AC" w:rsidP="009663AC">
      <w:pPr>
        <w:pStyle w:val="Bezmezer"/>
        <w:rPr>
          <w:rFonts w:ascii="ISOCPEUR" w:hAnsi="ISOCPEUR"/>
          <w:sz w:val="20"/>
        </w:rPr>
      </w:pP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  <w:sz w:val="20"/>
        </w:rPr>
        <w:t xml:space="preserve">: </w:t>
      </w:r>
      <w:proofErr w:type="spellStart"/>
      <w:r>
        <w:rPr>
          <w:rFonts w:ascii="ISOCPEUR" w:hAnsi="ISOCPEUR"/>
          <w:sz w:val="20"/>
        </w:rPr>
        <w:t>P.Mudroňa</w:t>
      </w:r>
      <w:proofErr w:type="spellEnd"/>
      <w:r>
        <w:rPr>
          <w:rFonts w:ascii="ISOCPEUR" w:hAnsi="ISOCPEUR"/>
          <w:sz w:val="20"/>
        </w:rPr>
        <w:t xml:space="preserve"> 9, 03601 Martin</w:t>
      </w:r>
    </w:p>
    <w:p w:rsidR="004E0390" w:rsidRPr="002F3509" w:rsidRDefault="004E0390" w:rsidP="009663AC">
      <w:pPr>
        <w:pStyle w:val="Bezmezer"/>
        <w:rPr>
          <w:rFonts w:ascii="ISOCPEUR" w:hAnsi="ISOCPEUR"/>
          <w:sz w:val="20"/>
        </w:rPr>
      </w:pP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</w:p>
    <w:p w:rsidR="003B60D9" w:rsidRPr="002F3509" w:rsidRDefault="004E0390" w:rsidP="003B60D9">
      <w:pPr>
        <w:pStyle w:val="Bezmezer"/>
        <w:ind w:left="5660" w:hanging="5660"/>
        <w:rPr>
          <w:rFonts w:ascii="ISOCPEUR" w:hAnsi="ISOCPEUR"/>
          <w:sz w:val="20"/>
        </w:rPr>
      </w:pPr>
      <w:r w:rsidRPr="002F3509">
        <w:rPr>
          <w:rFonts w:ascii="ISOCPEUR" w:hAnsi="ISOCPEUR"/>
          <w:caps/>
          <w:sz w:val="24"/>
          <w:u w:val="single"/>
        </w:rPr>
        <w:t>Autor projektu</w:t>
      </w:r>
      <w:r w:rsidRPr="002F3509">
        <w:rPr>
          <w:rFonts w:ascii="ISOCPEUR" w:hAnsi="ISOCPEUR"/>
          <w:caps/>
        </w:rPr>
        <w:tab/>
      </w:r>
      <w:r w:rsidR="002E4A3E" w:rsidRPr="002F3509">
        <w:rPr>
          <w:rFonts w:ascii="ISOCPEUR" w:hAnsi="ISOCPEUR"/>
          <w:b/>
        </w:rPr>
        <w:tab/>
      </w:r>
      <w:r w:rsidR="00EC5CC2">
        <w:rPr>
          <w:rFonts w:ascii="ISOCPEUR" w:hAnsi="ISOCPEUR"/>
          <w:b/>
        </w:rPr>
        <w:t xml:space="preserve">: </w:t>
      </w:r>
      <w:proofErr w:type="spellStart"/>
      <w:r w:rsidR="00EC5CC2">
        <w:rPr>
          <w:rFonts w:ascii="ISOCPEUR" w:hAnsi="ISOCPEUR"/>
          <w:b/>
        </w:rPr>
        <w:t>ArchMax</w:t>
      </w:r>
      <w:r w:rsidR="003B60D9" w:rsidRPr="002F3509">
        <w:rPr>
          <w:rFonts w:ascii="ISOCPEUR" w:hAnsi="ISOCPEUR"/>
          <w:b/>
        </w:rPr>
        <w:t>,s.r.o</w:t>
      </w:r>
      <w:proofErr w:type="spellEnd"/>
      <w:r w:rsidR="003B60D9" w:rsidRPr="002F3509">
        <w:rPr>
          <w:rFonts w:ascii="ISOCPEUR" w:hAnsi="ISOCPEUR"/>
          <w:b/>
        </w:rPr>
        <w:t>.</w:t>
      </w:r>
    </w:p>
    <w:p w:rsidR="002E4A3E" w:rsidRPr="002F3509" w:rsidRDefault="003B60D9" w:rsidP="002E4A3E">
      <w:pPr>
        <w:pStyle w:val="Bezmezer"/>
        <w:rPr>
          <w:rFonts w:ascii="ISOCPEUR" w:hAnsi="ISOCPEUR"/>
          <w:sz w:val="20"/>
        </w:rPr>
      </w:pP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  <w:t>: Obrancov mieru 344/2</w:t>
      </w:r>
    </w:p>
    <w:p w:rsidR="003B60D9" w:rsidRPr="002F3509" w:rsidRDefault="003B60D9" w:rsidP="002E4A3E">
      <w:pPr>
        <w:pStyle w:val="Bezmezer"/>
        <w:rPr>
          <w:rFonts w:ascii="ISOCPEUR" w:hAnsi="ISOCPEUR"/>
          <w:sz w:val="20"/>
        </w:rPr>
      </w:pP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  <w:t>: 018 41 Dubnica nad Váhom</w:t>
      </w:r>
    </w:p>
    <w:p w:rsidR="004E0390" w:rsidRPr="002F3509" w:rsidRDefault="004E0390" w:rsidP="004E0390">
      <w:pPr>
        <w:pStyle w:val="Bezmezer"/>
        <w:ind w:left="2124" w:hanging="2124"/>
        <w:rPr>
          <w:rFonts w:ascii="ISOCPEUR" w:hAnsi="ISOCPEUR"/>
          <w:sz w:val="20"/>
        </w:rPr>
      </w:pP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</w:r>
      <w:r w:rsidRPr="002F3509">
        <w:rPr>
          <w:rFonts w:ascii="ISOCPEUR" w:hAnsi="ISOCPEUR"/>
          <w:sz w:val="20"/>
        </w:rPr>
        <w:tab/>
        <w:t xml:space="preserve">      </w:t>
      </w:r>
    </w:p>
    <w:p w:rsidR="004E0390" w:rsidRPr="002F3509" w:rsidRDefault="004E0390" w:rsidP="004E0390">
      <w:pPr>
        <w:pStyle w:val="Bezmezer"/>
        <w:rPr>
          <w:rFonts w:ascii="ISOCPEUR" w:hAnsi="ISOCPEUR"/>
        </w:rPr>
      </w:pPr>
      <w:r w:rsidRPr="002F3509">
        <w:rPr>
          <w:rFonts w:ascii="ISOCPEUR" w:hAnsi="ISOCPEUR"/>
          <w:caps/>
          <w:sz w:val="24"/>
          <w:u w:val="single"/>
        </w:rPr>
        <w:t>Vypracoval</w:t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Pr="002F3509">
        <w:rPr>
          <w:rFonts w:ascii="ISOCPEUR" w:hAnsi="ISOCPEUR"/>
        </w:rPr>
        <w:tab/>
      </w:r>
      <w:r w:rsidR="002E4A3E" w:rsidRPr="002F3509">
        <w:rPr>
          <w:rFonts w:ascii="ISOCPEUR" w:hAnsi="ISOCPEUR"/>
        </w:rPr>
        <w:tab/>
      </w:r>
      <w:r w:rsidRPr="002F3509">
        <w:rPr>
          <w:rFonts w:ascii="ISOCPEUR" w:hAnsi="ISOCPEUR"/>
          <w:u w:val="single"/>
        </w:rPr>
        <w:t xml:space="preserve">: </w:t>
      </w:r>
      <w:r w:rsidRPr="002F3509">
        <w:rPr>
          <w:rFonts w:ascii="ISOCPEUR" w:hAnsi="ISOCPEUR"/>
          <w:b/>
          <w:sz w:val="24"/>
          <w:u w:val="single"/>
        </w:rPr>
        <w:t xml:space="preserve">Ing. Zdenka </w:t>
      </w:r>
      <w:proofErr w:type="spellStart"/>
      <w:r w:rsidRPr="002F3509">
        <w:rPr>
          <w:rFonts w:ascii="ISOCPEUR" w:hAnsi="ISOCPEUR"/>
          <w:b/>
          <w:sz w:val="24"/>
          <w:u w:val="single"/>
        </w:rPr>
        <w:t>Maťagová</w:t>
      </w:r>
      <w:proofErr w:type="spellEnd"/>
    </w:p>
    <w:p w:rsidR="004E0390" w:rsidRPr="00730543" w:rsidRDefault="004E0390" w:rsidP="004E0390">
      <w:pPr>
        <w:pStyle w:val="Bezmezer"/>
        <w:rPr>
          <w:rFonts w:ascii="ISOCPEUR" w:hAnsi="ISOCPEUR"/>
          <w:highlight w:val="yellow"/>
        </w:rPr>
      </w:pPr>
    </w:p>
    <w:p w:rsidR="004E0390" w:rsidRPr="00730543" w:rsidRDefault="004E0390" w:rsidP="004E0390">
      <w:pPr>
        <w:pStyle w:val="Bezmezer"/>
        <w:rPr>
          <w:rFonts w:ascii="ISOCPEUR" w:hAnsi="ISOCPEUR"/>
          <w:highlight w:val="yellow"/>
        </w:rPr>
      </w:pPr>
    </w:p>
    <w:p w:rsidR="002F3509" w:rsidRDefault="002F3509" w:rsidP="002F3509">
      <w:pPr>
        <w:pStyle w:val="Bezmezer"/>
        <w:rPr>
          <w:rFonts w:ascii="ISOCPEUR" w:hAnsi="ISOCPEUR"/>
          <w:spacing w:val="20"/>
          <w:sz w:val="28"/>
        </w:rPr>
      </w:pPr>
      <w:r>
        <w:rPr>
          <w:rFonts w:ascii="ISOCPEUR" w:hAnsi="ISOCPEUR"/>
          <w:caps/>
          <w:sz w:val="24"/>
        </w:rPr>
        <w:t>Stupeň projektovej dokumentácie</w:t>
      </w:r>
      <w:r>
        <w:rPr>
          <w:rFonts w:ascii="ISOCPEUR" w:hAnsi="ISOCPEUR"/>
          <w:b/>
        </w:rPr>
        <w:tab/>
        <w:t xml:space="preserve">: </w:t>
      </w:r>
      <w:r>
        <w:rPr>
          <w:rFonts w:ascii="ISOCPEUR" w:hAnsi="ISOCPEUR"/>
          <w:b/>
          <w:caps/>
          <w:spacing w:val="20"/>
          <w:sz w:val="24"/>
          <w:szCs w:val="30"/>
        </w:rPr>
        <w:t>pROJEKT PRE STAVEBNÉ POVOLENIE</w:t>
      </w:r>
    </w:p>
    <w:p w:rsidR="00822930" w:rsidRDefault="002F3509" w:rsidP="00822930">
      <w:pPr>
        <w:rPr>
          <w:rFonts w:ascii="ISOCPEUR" w:hAnsi="ISOCPEUR"/>
        </w:rPr>
      </w:pPr>
      <w:r>
        <w:rPr>
          <w:rFonts w:ascii="ISOCPEUR" w:hAnsi="ISOCPEUR"/>
          <w:caps/>
        </w:rPr>
        <w:t>Dátum</w:t>
      </w:r>
      <w:r>
        <w:rPr>
          <w:rFonts w:ascii="ISOCPEUR" w:hAnsi="ISOCPEUR"/>
          <w:caps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 xml:space="preserve">: </w:t>
      </w:r>
      <w:r w:rsidR="009663AC">
        <w:rPr>
          <w:rFonts w:ascii="ISOCPEUR" w:hAnsi="ISOCPEUR"/>
        </w:rPr>
        <w:t>02/2018</w:t>
      </w:r>
      <w:r w:rsidR="004E0390" w:rsidRPr="002F3509">
        <w:rPr>
          <w:rFonts w:ascii="ISOCPEUR" w:hAnsi="ISOCPEUR"/>
        </w:rPr>
        <w:tab/>
      </w:r>
    </w:p>
    <w:p w:rsidR="007235BC" w:rsidRPr="000A7711" w:rsidRDefault="007235BC" w:rsidP="00D54BA8">
      <w:pPr>
        <w:spacing w:after="120" w:line="312" w:lineRule="auto"/>
        <w:jc w:val="both"/>
        <w:rPr>
          <w:rFonts w:ascii="ISOCPEUR" w:hAnsi="ISOCPEUR" w:cs="Arial"/>
          <w:b/>
          <w:bCs/>
          <w:sz w:val="28"/>
          <w:u w:val="single"/>
        </w:rPr>
      </w:pPr>
      <w:r w:rsidRPr="000A7711">
        <w:rPr>
          <w:rFonts w:ascii="ISOCPEUR" w:hAnsi="ISOCPEUR" w:cs="Arial"/>
          <w:b/>
          <w:bCs/>
          <w:iCs/>
          <w:sz w:val="28"/>
          <w:u w:val="single"/>
        </w:rPr>
        <w:lastRenderedPageBreak/>
        <w:t>A.</w:t>
      </w:r>
      <w:r w:rsidRPr="000A7711">
        <w:rPr>
          <w:rFonts w:ascii="ISOCPEUR" w:hAnsi="ISOCPEUR" w:cs="Arial"/>
          <w:b/>
          <w:bCs/>
          <w:sz w:val="28"/>
          <w:u w:val="single"/>
        </w:rPr>
        <w:t xml:space="preserve"> Identifikačné údaje</w:t>
      </w:r>
    </w:p>
    <w:tbl>
      <w:tblPr>
        <w:tblStyle w:val="Mkatabulky"/>
        <w:tblpPr w:leftFromText="141" w:rightFromText="141" w:vertAnchor="text" w:tblpY="1"/>
        <w:tblOverlap w:val="never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7464"/>
      </w:tblGrid>
      <w:tr w:rsidR="002F3509" w:rsidRPr="009663AC" w:rsidTr="0035475D">
        <w:trPr>
          <w:trHeight w:val="464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bCs/>
                <w:sz w:val="28"/>
                <w:szCs w:val="20"/>
                <w:u w:val="single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Názov projektu</w:t>
            </w:r>
            <w:r w:rsidRPr="000A7711">
              <w:rPr>
                <w:rFonts w:ascii="ISOCPEUR" w:hAnsi="ISOCPEUR" w:cs="Arial"/>
                <w:sz w:val="22"/>
                <w:szCs w:val="20"/>
              </w:rPr>
              <w:t>:</w:t>
            </w:r>
          </w:p>
        </w:tc>
        <w:tc>
          <w:tcPr>
            <w:tcW w:w="7464" w:type="dxa"/>
          </w:tcPr>
          <w:p w:rsidR="002F3509" w:rsidRPr="000A7711" w:rsidRDefault="0005061C" w:rsidP="002F3509">
            <w:pPr>
              <w:autoSpaceDE w:val="0"/>
              <w:autoSpaceDN w:val="0"/>
              <w:adjustRightInd w:val="0"/>
              <w:spacing w:line="312" w:lineRule="auto"/>
              <w:rPr>
                <w:rFonts w:ascii="ISOCPEUR" w:hAnsi="ISOCPEUR" w:cs="Arial"/>
                <w:color w:val="4F81BD" w:themeColor="accent1"/>
                <w:sz w:val="28"/>
                <w:szCs w:val="18"/>
              </w:rPr>
            </w:pPr>
            <w:r>
              <w:rPr>
                <w:rFonts w:ascii="ISOCPEUR" w:eastAsia="Calibri" w:hAnsi="ISOCPEUR" w:cs="ISOCPEUR"/>
                <w:b/>
                <w:bCs/>
                <w:sz w:val="26"/>
                <w:szCs w:val="26"/>
                <w:u w:val="single"/>
              </w:rPr>
              <w:t>PARKOVISKO ZA DOMOM SLUŽIEB</w:t>
            </w:r>
          </w:p>
        </w:tc>
      </w:tr>
      <w:tr w:rsidR="002F3509" w:rsidRPr="009663AC" w:rsidTr="0035475D">
        <w:trPr>
          <w:trHeight w:val="738"/>
        </w:trPr>
        <w:tc>
          <w:tcPr>
            <w:tcW w:w="3278" w:type="dxa"/>
          </w:tcPr>
          <w:p w:rsidR="002F3509" w:rsidRPr="009663AC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bCs/>
                <w:sz w:val="28"/>
                <w:szCs w:val="20"/>
                <w:highlight w:val="yellow"/>
                <w:u w:val="single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Miesto stavby:</w:t>
            </w:r>
            <w:r w:rsidRPr="000A7711">
              <w:rPr>
                <w:rFonts w:ascii="ISOCPEUR" w:hAnsi="ISOCPEUR" w:cs="Arial"/>
                <w:sz w:val="22"/>
                <w:szCs w:val="20"/>
              </w:rPr>
              <w:t xml:space="preserve">            </w:t>
            </w:r>
          </w:p>
        </w:tc>
        <w:tc>
          <w:tcPr>
            <w:tcW w:w="7464" w:type="dxa"/>
          </w:tcPr>
          <w:p w:rsidR="002F3509" w:rsidRPr="000A7711" w:rsidRDefault="001A784A" w:rsidP="002F3509">
            <w:pPr>
              <w:spacing w:line="312" w:lineRule="auto"/>
              <w:rPr>
                <w:rFonts w:ascii="ISOCPEUR" w:hAnsi="ISOCPEUR" w:cs="Calibri"/>
                <w:sz w:val="22"/>
                <w:szCs w:val="22"/>
              </w:rPr>
            </w:pPr>
            <w:proofErr w:type="spellStart"/>
            <w:r>
              <w:rPr>
                <w:rFonts w:ascii="ISOCPEUR" w:hAnsi="ISOCPEUR" w:cs="Arial"/>
                <w:sz w:val="22"/>
                <w:szCs w:val="22"/>
              </w:rPr>
              <w:t>K.ú</w:t>
            </w:r>
            <w:proofErr w:type="spellEnd"/>
            <w:r>
              <w:rPr>
                <w:rFonts w:ascii="ISOCPEUR" w:hAnsi="ISOCPEUR" w:cs="Arial"/>
                <w:sz w:val="22"/>
                <w:szCs w:val="22"/>
              </w:rPr>
              <w:t>. Lednické</w:t>
            </w:r>
            <w:r w:rsidR="000A7711" w:rsidRPr="000A7711">
              <w:rPr>
                <w:rFonts w:ascii="ISOCPEUR" w:hAnsi="ISOCPEUR" w:cs="Arial"/>
                <w:sz w:val="22"/>
                <w:szCs w:val="22"/>
              </w:rPr>
              <w:t xml:space="preserve"> Rovne</w:t>
            </w:r>
          </w:p>
          <w:p w:rsidR="000A7711" w:rsidRPr="000A7711" w:rsidRDefault="002F3509" w:rsidP="000A7711">
            <w:pPr>
              <w:pStyle w:val="tl2"/>
              <w:rPr>
                <w:rFonts w:cs="Arial"/>
                <w:szCs w:val="20"/>
              </w:rPr>
            </w:pPr>
            <w:r w:rsidRPr="000A7711">
              <w:rPr>
                <w:szCs w:val="22"/>
              </w:rPr>
              <w:t xml:space="preserve">číslo parcely  </w:t>
            </w:r>
            <w:r w:rsidR="000A7711" w:rsidRPr="000A7711">
              <w:rPr>
                <w:szCs w:val="22"/>
              </w:rPr>
              <w:t xml:space="preserve">C-KN </w:t>
            </w:r>
            <w:r w:rsidR="000A7711" w:rsidRPr="000A7711">
              <w:rPr>
                <w:rFonts w:cs="Arial"/>
                <w:szCs w:val="20"/>
              </w:rPr>
              <w:t>414/1, 141/2, 414/3,</w:t>
            </w:r>
          </w:p>
          <w:p w:rsidR="000A7711" w:rsidRPr="000A7711" w:rsidRDefault="00823342" w:rsidP="000A7711">
            <w:pPr>
              <w:pStyle w:val="tl2"/>
              <w:rPr>
                <w:rFonts w:cs="Calibri"/>
              </w:rPr>
            </w:pPr>
            <w:r w:rsidRPr="000A7711">
              <w:rPr>
                <w:rFonts w:cs="Arial"/>
                <w:szCs w:val="20"/>
              </w:rPr>
              <w:t xml:space="preserve"> </w:t>
            </w:r>
            <w:r w:rsidR="000A7711" w:rsidRPr="000A7711">
              <w:rPr>
                <w:rFonts w:cs="Arial"/>
                <w:szCs w:val="20"/>
              </w:rPr>
              <w:t xml:space="preserve">                    </w:t>
            </w:r>
            <w:r w:rsidR="000A7711" w:rsidRPr="000A7711">
              <w:rPr>
                <w:rFonts w:cs="Calibri"/>
              </w:rPr>
              <w:t>413, 412, 411/1, 411/2, 411/3</w:t>
            </w:r>
          </w:p>
          <w:p w:rsidR="002F3509" w:rsidRPr="009663AC" w:rsidRDefault="000A7711" w:rsidP="000A7711">
            <w:pPr>
              <w:pStyle w:val="tl2"/>
              <w:rPr>
                <w:szCs w:val="22"/>
                <w:highlight w:val="yellow"/>
              </w:rPr>
            </w:pPr>
            <w:r w:rsidRPr="000A7711">
              <w:rPr>
                <w:rFonts w:cs="Arial"/>
                <w:szCs w:val="20"/>
              </w:rPr>
              <w:t xml:space="preserve">                     </w:t>
            </w:r>
            <w:r w:rsidRPr="000A7711">
              <w:rPr>
                <w:rFonts w:cs="Calibri"/>
              </w:rPr>
              <w:t xml:space="preserve">411/4, </w:t>
            </w:r>
            <w:r w:rsidRPr="000A7711">
              <w:rPr>
                <w:rFonts w:cs="Arial"/>
                <w:szCs w:val="20"/>
              </w:rPr>
              <w:t>420/1</w:t>
            </w:r>
          </w:p>
        </w:tc>
      </w:tr>
      <w:tr w:rsidR="002F3509" w:rsidRPr="009663AC" w:rsidTr="0035475D">
        <w:trPr>
          <w:trHeight w:val="340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Kraj:</w:t>
            </w:r>
          </w:p>
        </w:tc>
        <w:tc>
          <w:tcPr>
            <w:tcW w:w="7464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sz w:val="22"/>
                <w:szCs w:val="22"/>
              </w:rPr>
            </w:pPr>
            <w:r w:rsidRPr="000A7711">
              <w:rPr>
                <w:rFonts w:ascii="ISOCPEUR" w:hAnsi="ISOCPEUR" w:cs="Arial"/>
                <w:sz w:val="22"/>
                <w:szCs w:val="22"/>
              </w:rPr>
              <w:t>Trenčiansky</w:t>
            </w:r>
          </w:p>
        </w:tc>
      </w:tr>
      <w:tr w:rsidR="002F3509" w:rsidRPr="009663AC" w:rsidTr="0035475D">
        <w:trPr>
          <w:trHeight w:val="359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Investor:</w:t>
            </w:r>
          </w:p>
        </w:tc>
        <w:tc>
          <w:tcPr>
            <w:tcW w:w="7464" w:type="dxa"/>
          </w:tcPr>
          <w:p w:rsidR="002F3509" w:rsidRPr="000A7711" w:rsidRDefault="000A7711" w:rsidP="002F3509">
            <w:pPr>
              <w:autoSpaceDE w:val="0"/>
              <w:autoSpaceDN w:val="0"/>
              <w:adjustRightInd w:val="0"/>
              <w:rPr>
                <w:rFonts w:ascii="ISOCPEUR" w:eastAsia="Calibri" w:hAnsi="ISOCPEUR" w:cs="ISOCPEUR"/>
                <w:sz w:val="22"/>
                <w:szCs w:val="22"/>
              </w:rPr>
            </w:pPr>
            <w:r w:rsidRPr="000A7711">
              <w:rPr>
                <w:rFonts w:ascii="ISOCPEUR" w:eastAsia="Calibri" w:hAnsi="ISOCPEUR" w:cs="ISOCPEUR"/>
                <w:sz w:val="22"/>
                <w:szCs w:val="22"/>
              </w:rPr>
              <w:t>OBEC Lednické Rovne</w:t>
            </w:r>
          </w:p>
          <w:p w:rsidR="002F3509" w:rsidRPr="000A7711" w:rsidRDefault="000A7711" w:rsidP="000A7711">
            <w:pPr>
              <w:autoSpaceDE w:val="0"/>
              <w:autoSpaceDN w:val="0"/>
              <w:adjustRightInd w:val="0"/>
              <w:rPr>
                <w:rFonts w:ascii="ISOCPEUR" w:eastAsia="Calibri" w:hAnsi="ISOCPEUR" w:cs="ISOCPEUR"/>
                <w:sz w:val="22"/>
                <w:szCs w:val="22"/>
              </w:rPr>
            </w:pPr>
            <w:r w:rsidRPr="000A7711">
              <w:rPr>
                <w:rFonts w:ascii="ISOCPEUR" w:eastAsia="Calibri" w:hAnsi="ISOCPEUR" w:cs="ISOCPEUR"/>
                <w:sz w:val="22"/>
                <w:szCs w:val="22"/>
              </w:rPr>
              <w:t>Námestie slobody 32</w:t>
            </w:r>
            <w:r w:rsidR="002F3509" w:rsidRPr="000A7711">
              <w:rPr>
                <w:rFonts w:ascii="ISOCPEUR" w:eastAsia="Calibri" w:hAnsi="ISOCPEUR" w:cs="ISOCPEUR"/>
                <w:sz w:val="22"/>
                <w:szCs w:val="22"/>
              </w:rPr>
              <w:t xml:space="preserve">, </w:t>
            </w:r>
            <w:r w:rsidRPr="000A7711">
              <w:rPr>
                <w:rFonts w:ascii="ISOCPEUR" w:eastAsia="Calibri" w:hAnsi="ISOCPEUR" w:cs="ISOCPEUR"/>
                <w:sz w:val="22"/>
                <w:szCs w:val="22"/>
              </w:rPr>
              <w:t>020 61 Lednické Rovne</w:t>
            </w:r>
          </w:p>
        </w:tc>
      </w:tr>
      <w:tr w:rsidR="002F3509" w:rsidRPr="009663AC" w:rsidTr="0035475D">
        <w:trPr>
          <w:trHeight w:val="340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 xml:space="preserve">Charakter stavby: </w:t>
            </w:r>
          </w:p>
        </w:tc>
        <w:tc>
          <w:tcPr>
            <w:tcW w:w="7464" w:type="dxa"/>
          </w:tcPr>
          <w:p w:rsidR="002F3509" w:rsidRPr="000A7711" w:rsidRDefault="000A7711" w:rsidP="002F3509">
            <w:pPr>
              <w:tabs>
                <w:tab w:val="left" w:pos="1440"/>
              </w:tabs>
              <w:spacing w:line="312" w:lineRule="auto"/>
              <w:rPr>
                <w:rFonts w:ascii="ISOCPEUR" w:hAnsi="ISOCPEUR" w:cs="Arial"/>
                <w:sz w:val="22"/>
                <w:szCs w:val="22"/>
              </w:rPr>
            </w:pPr>
            <w:r w:rsidRPr="000A7711">
              <w:rPr>
                <w:rFonts w:ascii="ISOCPEUR" w:hAnsi="ISOCPEUR" w:cs="Arial"/>
                <w:sz w:val="22"/>
                <w:szCs w:val="22"/>
              </w:rPr>
              <w:t>Dostavba</w:t>
            </w:r>
          </w:p>
        </w:tc>
      </w:tr>
      <w:tr w:rsidR="002F3509" w:rsidRPr="009663AC" w:rsidTr="0035475D">
        <w:trPr>
          <w:trHeight w:val="340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 xml:space="preserve">Kategória stavby: </w:t>
            </w:r>
          </w:p>
        </w:tc>
        <w:tc>
          <w:tcPr>
            <w:tcW w:w="7464" w:type="dxa"/>
          </w:tcPr>
          <w:p w:rsidR="002F3509" w:rsidRPr="000A7711" w:rsidRDefault="000A7711" w:rsidP="002F3509">
            <w:pPr>
              <w:tabs>
                <w:tab w:val="left" w:pos="1440"/>
              </w:tabs>
              <w:spacing w:line="312" w:lineRule="auto"/>
              <w:rPr>
                <w:rFonts w:ascii="ISOCPEUR" w:hAnsi="ISOCPEUR" w:cs="Arial"/>
                <w:sz w:val="22"/>
                <w:szCs w:val="22"/>
              </w:rPr>
            </w:pPr>
            <w:r w:rsidRPr="000A7711">
              <w:rPr>
                <w:rFonts w:ascii="ISOCPEUR" w:hAnsi="ISOCPEUR" w:cs="Arial"/>
                <w:sz w:val="22"/>
                <w:szCs w:val="22"/>
              </w:rPr>
              <w:t>Dopravná stavba</w:t>
            </w:r>
          </w:p>
        </w:tc>
      </w:tr>
      <w:tr w:rsidR="002F3509" w:rsidRPr="009663AC" w:rsidTr="0035475D">
        <w:trPr>
          <w:trHeight w:val="340"/>
        </w:trPr>
        <w:tc>
          <w:tcPr>
            <w:tcW w:w="3278" w:type="dxa"/>
          </w:tcPr>
          <w:p w:rsidR="002F3509" w:rsidRPr="000A7711" w:rsidRDefault="002F3509" w:rsidP="002F3509">
            <w:pPr>
              <w:spacing w:line="360" w:lineRule="auto"/>
              <w:jc w:val="both"/>
              <w:rPr>
                <w:rFonts w:ascii="ISOCPEUR" w:hAnsi="ISOCPEUR" w:cs="Arial"/>
                <w:b/>
                <w:sz w:val="20"/>
                <w:szCs w:val="20"/>
                <w:u w:val="single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  <w:u w:val="single"/>
              </w:rPr>
              <w:t>Zodpovedný projektant:</w:t>
            </w:r>
          </w:p>
        </w:tc>
        <w:tc>
          <w:tcPr>
            <w:tcW w:w="7464" w:type="dxa"/>
          </w:tcPr>
          <w:p w:rsidR="002F3509" w:rsidRPr="000A7711" w:rsidRDefault="002F3509" w:rsidP="000A7711">
            <w:pPr>
              <w:pStyle w:val="Bezmezer"/>
              <w:rPr>
                <w:rFonts w:ascii="ISOCPEUR" w:hAnsi="ISOCPEUR"/>
                <w:u w:val="single"/>
              </w:rPr>
            </w:pPr>
            <w:r w:rsidRPr="000A7711">
              <w:rPr>
                <w:rFonts w:ascii="ISOCPEUR" w:hAnsi="ISOCPEUR"/>
                <w:b/>
                <w:u w:val="single"/>
              </w:rPr>
              <w:t xml:space="preserve">Ing. </w:t>
            </w:r>
            <w:r w:rsidR="000A7711" w:rsidRPr="000A7711">
              <w:rPr>
                <w:rFonts w:ascii="ISOCPEUR" w:hAnsi="ISOCPEUR"/>
                <w:b/>
                <w:u w:val="single"/>
              </w:rPr>
              <w:t>Ivan Klein</w:t>
            </w:r>
          </w:p>
        </w:tc>
      </w:tr>
      <w:tr w:rsidR="002F3509" w:rsidRPr="009663AC" w:rsidTr="0035475D">
        <w:trPr>
          <w:trHeight w:val="738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Vypracoval:</w:t>
            </w:r>
          </w:p>
        </w:tc>
        <w:tc>
          <w:tcPr>
            <w:tcW w:w="7464" w:type="dxa"/>
          </w:tcPr>
          <w:p w:rsidR="002F3509" w:rsidRPr="000A7711" w:rsidRDefault="002F3509" w:rsidP="002F3509">
            <w:pPr>
              <w:tabs>
                <w:tab w:val="left" w:pos="1440"/>
              </w:tabs>
              <w:spacing w:line="312" w:lineRule="auto"/>
              <w:rPr>
                <w:rFonts w:ascii="ISOCPEUR" w:hAnsi="ISOCPEUR"/>
                <w:sz w:val="22"/>
                <w:szCs w:val="22"/>
              </w:rPr>
            </w:pPr>
            <w:r w:rsidRPr="000A7711">
              <w:rPr>
                <w:rFonts w:ascii="ISOCPEUR" w:hAnsi="ISOCPEUR"/>
                <w:sz w:val="22"/>
                <w:szCs w:val="22"/>
              </w:rPr>
              <w:t xml:space="preserve">Ing. Zdenka </w:t>
            </w:r>
            <w:proofErr w:type="spellStart"/>
            <w:r w:rsidRPr="000A7711">
              <w:rPr>
                <w:rFonts w:ascii="ISOCPEUR" w:hAnsi="ISOCPEUR"/>
                <w:sz w:val="22"/>
                <w:szCs w:val="22"/>
              </w:rPr>
              <w:t>Maťagová</w:t>
            </w:r>
            <w:proofErr w:type="spellEnd"/>
            <w:r w:rsidRPr="000A7711">
              <w:rPr>
                <w:rFonts w:ascii="ISOCPEUR" w:hAnsi="ISOCPEUR"/>
                <w:sz w:val="22"/>
                <w:szCs w:val="22"/>
              </w:rPr>
              <w:t>,</w:t>
            </w:r>
          </w:p>
        </w:tc>
      </w:tr>
      <w:tr w:rsidR="002F3509" w:rsidRPr="009663AC" w:rsidTr="0035475D">
        <w:trPr>
          <w:trHeight w:val="195"/>
        </w:trPr>
        <w:tc>
          <w:tcPr>
            <w:tcW w:w="3278" w:type="dxa"/>
          </w:tcPr>
          <w:p w:rsidR="002F3509" w:rsidRPr="000A7711" w:rsidRDefault="002F3509" w:rsidP="002F3509">
            <w:pPr>
              <w:spacing w:line="312" w:lineRule="auto"/>
              <w:jc w:val="both"/>
              <w:rPr>
                <w:rFonts w:ascii="ISOCPEUR" w:hAnsi="ISOCPEUR" w:cs="Arial"/>
                <w:b/>
                <w:sz w:val="22"/>
                <w:szCs w:val="20"/>
              </w:rPr>
            </w:pPr>
            <w:r w:rsidRPr="000A7711">
              <w:rPr>
                <w:rFonts w:ascii="ISOCPEUR" w:hAnsi="ISOCPEUR" w:cs="Arial"/>
                <w:b/>
                <w:sz w:val="22"/>
                <w:szCs w:val="20"/>
              </w:rPr>
              <w:t>Dátum:</w:t>
            </w:r>
          </w:p>
        </w:tc>
        <w:tc>
          <w:tcPr>
            <w:tcW w:w="7464" w:type="dxa"/>
          </w:tcPr>
          <w:p w:rsidR="002F3509" w:rsidRPr="000A7711" w:rsidRDefault="000A7711" w:rsidP="002F3509">
            <w:pPr>
              <w:spacing w:line="312" w:lineRule="auto"/>
              <w:jc w:val="both"/>
              <w:rPr>
                <w:rFonts w:ascii="ISOCPEUR" w:hAnsi="ISOCPEUR" w:cs="Arial"/>
                <w:sz w:val="22"/>
                <w:szCs w:val="22"/>
              </w:rPr>
            </w:pPr>
            <w:r w:rsidRPr="000A7711">
              <w:rPr>
                <w:rFonts w:ascii="ISOCPEUR" w:hAnsi="ISOCPEUR" w:cs="Arial"/>
                <w:sz w:val="22"/>
                <w:szCs w:val="22"/>
                <w:lang w:val="en-US"/>
              </w:rPr>
              <w:t>02/2018</w:t>
            </w:r>
          </w:p>
        </w:tc>
      </w:tr>
    </w:tbl>
    <w:p w:rsidR="00506289" w:rsidRPr="00843848" w:rsidRDefault="00506289" w:rsidP="00506289">
      <w:pPr>
        <w:widowControl w:val="0"/>
        <w:suppressLineNumbers/>
        <w:spacing w:line="312" w:lineRule="auto"/>
        <w:jc w:val="both"/>
        <w:rPr>
          <w:rFonts w:ascii="ISOCPEUR" w:hAnsi="ISOCPEUR"/>
          <w:b/>
          <w:sz w:val="28"/>
          <w:u w:val="single"/>
        </w:rPr>
      </w:pPr>
      <w:r>
        <w:rPr>
          <w:rFonts w:ascii="ISOCPEUR" w:hAnsi="ISOCPEUR"/>
          <w:b/>
          <w:sz w:val="28"/>
          <w:u w:val="single"/>
        </w:rPr>
        <w:t>A</w:t>
      </w:r>
      <w:r w:rsidRPr="00843848">
        <w:rPr>
          <w:rFonts w:ascii="ISOCPEUR" w:hAnsi="ISOCPEUR"/>
          <w:b/>
          <w:sz w:val="28"/>
          <w:u w:val="single"/>
        </w:rPr>
        <w:t xml:space="preserve">2. Základné údaje charakterizujúce stavbu a jej budúcu prevádzku </w:t>
      </w:r>
    </w:p>
    <w:p w:rsidR="00506289" w:rsidRPr="00506289" w:rsidRDefault="00506289" w:rsidP="00506289">
      <w:pPr>
        <w:pStyle w:val="tl1"/>
      </w:pPr>
      <w:r w:rsidRPr="00506289">
        <w:t xml:space="preserve">Účelom projektu je výstavba nových parkovísk na pozemkoch investora. Výstavba bude prebiehať v rámci parciel </w:t>
      </w:r>
      <w:r w:rsidRPr="00506289">
        <w:rPr>
          <w:rFonts w:eastAsia="Calibri"/>
        </w:rPr>
        <w:t xml:space="preserve">C-KN 414/1, 141/2, 414/3, </w:t>
      </w:r>
      <w:r w:rsidRPr="00506289">
        <w:t xml:space="preserve">413, 412, 411/1, 411/2, 411/3, 411/4, </w:t>
      </w:r>
      <w:r w:rsidRPr="00506289">
        <w:rPr>
          <w:rFonts w:eastAsia="Calibri"/>
        </w:rPr>
        <w:t>402/1</w:t>
      </w:r>
      <w:r w:rsidRPr="00506289">
        <w:t xml:space="preserve">. Prístup do areálu je zo západu z ulice </w:t>
      </w:r>
      <w:proofErr w:type="spellStart"/>
      <w:r w:rsidRPr="00506289">
        <w:t>Rovňanská</w:t>
      </w:r>
      <w:proofErr w:type="spellEnd"/>
      <w:r w:rsidRPr="00506289">
        <w:t xml:space="preserve"> cez existujúce parkovisko a vjazd, jeho riešenie ostane zachované a nemenné. </w:t>
      </w:r>
    </w:p>
    <w:p w:rsidR="00506289" w:rsidRPr="00506289" w:rsidRDefault="00506289" w:rsidP="00506289">
      <w:pPr>
        <w:pStyle w:val="tl1"/>
      </w:pPr>
      <w:r w:rsidRPr="00506289">
        <w:t xml:space="preserve">Projekt rieši </w:t>
      </w:r>
      <w:r w:rsidR="00A31C85">
        <w:t>dostavbu</w:t>
      </w:r>
      <w:r w:rsidRPr="00506289">
        <w:t xml:space="preserve"> parkoviska o ďalšie parkovacie miesta na pozemkoch investora.  Výstavbou projektu sa rozšíri parkova</w:t>
      </w:r>
      <w:r w:rsidR="00A31C85">
        <w:t>cia plocha o ďalších</w:t>
      </w:r>
      <w:bookmarkStart w:id="0" w:name="_GoBack"/>
      <w:bookmarkEnd w:id="0"/>
      <w:r w:rsidR="00A31C85">
        <w:t xml:space="preserve"> 52 miest +3</w:t>
      </w:r>
      <w:r w:rsidRPr="00506289">
        <w:t xml:space="preserve"> imobilní čím sa zlepší možnosť parkovania v centre obce. Výstavbou projektu sa taktiež doplnia aj nové spevnené plochy zo zámkovej dlažby pre peších- chodníky, ktoré sa napoja na existujúce plochy zo zámkovej dlažby. Takýmito plochami docielime zjednotenie celého areálu okolo domu služieb a jeho funkčné prepojenie z existujúcimi plochami. Celý areál taktiež dopĺňajú sadové úpravy a drobná architektúra ( prevažne v severnej časti zasahovaného priestoru</w:t>
      </w:r>
      <w:r>
        <w:t xml:space="preserve"> </w:t>
      </w:r>
      <w:r w:rsidRPr="00506289">
        <w:t xml:space="preserve">od ul. Jilemnického), ktoré esteticky dotvoria celý priestor. </w:t>
      </w:r>
    </w:p>
    <w:p w:rsidR="00506289" w:rsidRDefault="00506289" w:rsidP="00506289">
      <w:pPr>
        <w:pStyle w:val="tl1"/>
      </w:pPr>
      <w:r w:rsidRPr="00506289">
        <w:t xml:space="preserve">Vybudovanie parkovísk na pozemkoch investora je nutné vzhľadom na zvyšujúcu sa frekventovanosť vozidiel a potrebu parkovania v centre obce. </w:t>
      </w:r>
    </w:p>
    <w:p w:rsidR="00506289" w:rsidRDefault="00506289" w:rsidP="00506289">
      <w:pPr>
        <w:pStyle w:val="tl1"/>
      </w:pPr>
      <w:r w:rsidRPr="00132DAB">
        <w:t>Územie na ktorom sa bude umiestňovať navrhovan</w:t>
      </w:r>
      <w:r>
        <w:t>á</w:t>
      </w:r>
      <w:r w:rsidRPr="00132DAB">
        <w:t xml:space="preserve"> výstavba parkovísk, je priamo napojené na existujúce parkoviská.  Riešená plocha pre parkovisko je v priamom napojení na budovu domu služieb.  Parkovisko sa bude budovať na plochách zo zeminy a čiastočnej spevnenej plochy a bude v priamom napojení na existujúce parkovisko. </w:t>
      </w:r>
      <w:r w:rsidRPr="00136F54">
        <w:t xml:space="preserve">Vjazd na novú časť parkoviska bude z ulice </w:t>
      </w:r>
      <w:proofErr w:type="spellStart"/>
      <w:r w:rsidRPr="00136F54">
        <w:t>Rovňanská</w:t>
      </w:r>
      <w:proofErr w:type="spellEnd"/>
      <w:r w:rsidRPr="00136F54">
        <w:t xml:space="preserve"> – cez existujúci vjazd na </w:t>
      </w:r>
      <w:proofErr w:type="spellStart"/>
      <w:r w:rsidRPr="00136F54">
        <w:t>exist</w:t>
      </w:r>
      <w:proofErr w:type="spellEnd"/>
      <w:r w:rsidRPr="00136F54">
        <w:t xml:space="preserve">. Parkovisko. </w:t>
      </w:r>
      <w:r>
        <w:t xml:space="preserve">Peší vstup na parkovisko je možný aj z ulice Jilemnického. </w:t>
      </w:r>
      <w:r w:rsidR="00985064">
        <w:t xml:space="preserve">V súčasnosti na ploche vyhradenej pre parkovisko nachádza štrková plocha. </w:t>
      </w: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506289" w:rsidRDefault="00506289" w:rsidP="00506289">
      <w:pPr>
        <w:pStyle w:val="tl1"/>
      </w:pPr>
    </w:p>
    <w:p w:rsidR="00A31C85" w:rsidRDefault="00A31C85" w:rsidP="00506289">
      <w:pPr>
        <w:pStyle w:val="tl1"/>
      </w:pPr>
    </w:p>
    <w:p w:rsidR="00506289" w:rsidRPr="00506289" w:rsidRDefault="00506289" w:rsidP="00506289">
      <w:pPr>
        <w:pStyle w:val="tl1"/>
      </w:pPr>
    </w:p>
    <w:p w:rsidR="00506289" w:rsidRDefault="00506289" w:rsidP="00506289">
      <w:pPr>
        <w:spacing w:after="120" w:line="312" w:lineRule="auto"/>
        <w:rPr>
          <w:rFonts w:ascii="ISOCPEUR" w:hAnsi="ISOCPEUR" w:cs="Arial"/>
          <w:b/>
          <w:sz w:val="28"/>
          <w:szCs w:val="20"/>
        </w:rPr>
      </w:pPr>
      <w:r w:rsidRPr="00E63F8E">
        <w:rPr>
          <w:rFonts w:ascii="ISOCPEUR" w:hAnsi="ISOCPEUR" w:cs="Arial"/>
          <w:b/>
          <w:sz w:val="28"/>
          <w:szCs w:val="20"/>
        </w:rPr>
        <w:lastRenderedPageBreak/>
        <w:t xml:space="preserve">A.2.1 Technické parametre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918"/>
        <w:gridCol w:w="3036"/>
        <w:gridCol w:w="4250"/>
      </w:tblGrid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EF6D12" w:rsidRDefault="00985064" w:rsidP="00873FC2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>
              <w:rPr>
                <w:rFonts w:ascii="ISOCPEUR" w:hAnsi="ISOCPEUR" w:cs="Arial"/>
                <w:b/>
                <w:i/>
                <w:sz w:val="20"/>
              </w:rPr>
              <w:t>SO 01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EF6D12" w:rsidRDefault="00985064" w:rsidP="00873FC2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EF6D12">
              <w:rPr>
                <w:rFonts w:ascii="ISOCPEUR" w:hAnsi="ISOCPEUR" w:cs="Arial"/>
                <w:b/>
                <w:i/>
                <w:sz w:val="20"/>
              </w:rPr>
              <w:t>Súčasný stav</w:t>
            </w: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EF6D12" w:rsidRDefault="00985064" w:rsidP="00873FC2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EF6D12">
              <w:rPr>
                <w:rFonts w:ascii="ISOCPEUR" w:hAnsi="ISOCPEUR" w:cs="Arial"/>
                <w:b/>
                <w:i/>
                <w:sz w:val="20"/>
              </w:rPr>
              <w:t>Navrhovaný stav</w:t>
            </w:r>
          </w:p>
        </w:tc>
      </w:tr>
      <w:tr w:rsidR="00985064" w:rsidRPr="00E63F8E" w:rsidTr="00985064">
        <w:trPr>
          <w:trHeight w:val="2059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985064" w:rsidRPr="000D1CEB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>
              <w:rPr>
                <w:rFonts w:ascii="ISOCPEUR" w:hAnsi="ISOCPEUR" w:cs="Arial"/>
                <w:i/>
                <w:sz w:val="20"/>
              </w:rPr>
              <w:t>Zrealizovaná úprava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985064" w:rsidRPr="000D1CEB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>
              <w:rPr>
                <w:rFonts w:ascii="ISOCPEUR" w:hAnsi="ISOCPEUR" w:cs="Arial"/>
                <w:sz w:val="20"/>
                <w:szCs w:val="20"/>
              </w:rPr>
              <w:t xml:space="preserve">Odfrézovanie asfaltovej plochy v hr. 0- 50 mm na potrebných miestach, vybúranie existujúcich asfaltových plôch, výkopové práce na zemine, kvôli vytvoreniu nových spevnených plôch.  </w:t>
            </w:r>
          </w:p>
        </w:tc>
        <w:tc>
          <w:tcPr>
            <w:tcW w:w="4250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985064" w:rsidRPr="000D1CEB" w:rsidRDefault="00985064" w:rsidP="00985064">
            <w:pPr>
              <w:pStyle w:val="tl2"/>
              <w:spacing w:line="312" w:lineRule="auto"/>
              <w:rPr>
                <w:i/>
              </w:rPr>
            </w:pPr>
            <w:r>
              <w:rPr>
                <w:sz w:val="20"/>
              </w:rPr>
              <w:t>Výstavba parkoviska s napojením na existujúce parkovisko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nil"/>
              <w:left w:val="nil"/>
              <w:bottom w:val="nil"/>
            </w:tcBorders>
            <w:vAlign w:val="center"/>
          </w:tcPr>
          <w:p w:rsidR="00985064" w:rsidRPr="000D1CEB" w:rsidRDefault="00985064" w:rsidP="00985064">
            <w:pPr>
              <w:spacing w:after="60" w:line="312" w:lineRule="auto"/>
              <w:rPr>
                <w:rFonts w:ascii="ISOCPEUR" w:hAnsi="ISOCPEUR" w:cs="Arial"/>
                <w:i/>
                <w:sz w:val="20"/>
              </w:rPr>
            </w:pPr>
            <w:r w:rsidRPr="000D1CEB">
              <w:rPr>
                <w:rFonts w:ascii="ISOCPEUR" w:hAnsi="ISOCPEUR" w:cs="Arial"/>
                <w:i/>
                <w:sz w:val="20"/>
              </w:rPr>
              <w:t xml:space="preserve">Zastavaná </w:t>
            </w:r>
            <w:r>
              <w:rPr>
                <w:rFonts w:ascii="ISOCPEUR" w:hAnsi="ISOCPEUR" w:cs="Arial"/>
                <w:i/>
                <w:sz w:val="20"/>
              </w:rPr>
              <w:t xml:space="preserve">asfaltová </w:t>
            </w:r>
            <w:r w:rsidRPr="000D1CEB">
              <w:rPr>
                <w:rFonts w:ascii="ISOCPEUR" w:hAnsi="ISOCPEUR" w:cs="Arial"/>
                <w:i/>
                <w:sz w:val="20"/>
              </w:rPr>
              <w:t>plocha</w:t>
            </w:r>
            <w:r>
              <w:rPr>
                <w:rFonts w:ascii="ISOCPEUR" w:hAnsi="ISOCPEUR" w:cs="Arial"/>
                <w:i/>
                <w:sz w:val="20"/>
              </w:rPr>
              <w:t xml:space="preserve"> </w:t>
            </w:r>
            <w:r w:rsidRPr="000D1CEB">
              <w:rPr>
                <w:rFonts w:ascii="ISOCPEUR" w:hAnsi="ISOCPEUR" w:cs="Arial"/>
                <w:i/>
                <w:sz w:val="20"/>
              </w:rPr>
              <w:t>: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  <w:vAlign w:val="center"/>
          </w:tcPr>
          <w:p w:rsidR="00985064" w:rsidRPr="00FA2856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>
              <w:rPr>
                <w:rFonts w:ascii="ISOCPEUR" w:hAnsi="ISOCPEUR" w:cs="Arial"/>
                <w:sz w:val="20"/>
                <w:szCs w:val="20"/>
              </w:rPr>
              <w:t>725,5</w:t>
            </w:r>
            <w:r w:rsidRPr="00FA2856">
              <w:rPr>
                <w:rFonts w:ascii="ISOCPEUR" w:hAnsi="ISOCPEUR" w:cs="Arial"/>
                <w:sz w:val="20"/>
                <w:szCs w:val="20"/>
              </w:rPr>
              <w:t xml:space="preserve"> </w:t>
            </w:r>
            <w:r w:rsidRPr="00FA2856">
              <w:rPr>
                <w:rFonts w:ascii="ISOCPEUR" w:hAnsi="ISOCPEUR" w:cs="Arial"/>
                <w:sz w:val="20"/>
              </w:rPr>
              <w:t>m</w:t>
            </w:r>
            <w:r w:rsidRPr="00FA2856">
              <w:rPr>
                <w:rFonts w:ascii="ISOCPEUR" w:hAnsi="ISOCPEUR" w:cs="Arial"/>
                <w:sz w:val="20"/>
                <w:vertAlign w:val="superscript"/>
              </w:rPr>
              <w:t>2</w:t>
            </w:r>
          </w:p>
        </w:tc>
        <w:tc>
          <w:tcPr>
            <w:tcW w:w="4250" w:type="dxa"/>
            <w:tcBorders>
              <w:top w:val="nil"/>
              <w:bottom w:val="nil"/>
              <w:right w:val="nil"/>
            </w:tcBorders>
          </w:tcPr>
          <w:p w:rsidR="00985064" w:rsidRPr="00C816D8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 w:rsidRPr="00C816D8">
              <w:rPr>
                <w:rFonts w:ascii="ISOCPEUR" w:hAnsi="ISOCPEUR" w:cs="Arial"/>
                <w:sz w:val="20"/>
                <w:szCs w:val="20"/>
              </w:rPr>
              <w:t xml:space="preserve">1370,0 </w:t>
            </w:r>
            <w:r w:rsidRPr="00C816D8">
              <w:rPr>
                <w:rFonts w:ascii="ISOCPEUR" w:hAnsi="ISOCPEUR" w:cs="Arial"/>
                <w:sz w:val="20"/>
              </w:rPr>
              <w:t>m</w:t>
            </w:r>
            <w:r w:rsidRPr="00C816D8">
              <w:rPr>
                <w:rFonts w:ascii="ISOCPEUR" w:hAnsi="ISOCPEUR" w:cs="Arial"/>
                <w:sz w:val="20"/>
                <w:vertAlign w:val="superscript"/>
              </w:rPr>
              <w:t>2</w:t>
            </w:r>
            <w:r w:rsidRPr="00C816D8">
              <w:rPr>
                <w:rFonts w:ascii="ISOCPEUR" w:hAnsi="ISOCPEUR" w:cs="Arial"/>
                <w:sz w:val="20"/>
                <w:szCs w:val="20"/>
              </w:rPr>
              <w:t xml:space="preserve"> 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nil"/>
              <w:left w:val="nil"/>
              <w:bottom w:val="nil"/>
            </w:tcBorders>
            <w:vAlign w:val="center"/>
          </w:tcPr>
          <w:p w:rsidR="00985064" w:rsidRPr="000D1CEB" w:rsidRDefault="00985064" w:rsidP="00985064">
            <w:pPr>
              <w:spacing w:after="60" w:line="312" w:lineRule="auto"/>
              <w:rPr>
                <w:rFonts w:ascii="ISOCPEUR" w:hAnsi="ISOCPEUR" w:cs="Arial"/>
                <w:i/>
                <w:sz w:val="20"/>
              </w:rPr>
            </w:pPr>
            <w:r w:rsidRPr="000D1CEB">
              <w:rPr>
                <w:rFonts w:ascii="ISOCPEUR" w:hAnsi="ISOCPEUR" w:cs="Arial"/>
                <w:i/>
                <w:sz w:val="20"/>
              </w:rPr>
              <w:t>Zastavaná plocha</w:t>
            </w:r>
            <w:r>
              <w:rPr>
                <w:rFonts w:ascii="ISOCPEUR" w:hAnsi="ISOCPEUR" w:cs="Arial"/>
                <w:i/>
                <w:sz w:val="20"/>
              </w:rPr>
              <w:t xml:space="preserve">- zámková dlažba </w:t>
            </w:r>
            <w:r w:rsidRPr="000D1CEB">
              <w:rPr>
                <w:rFonts w:ascii="ISOCPEUR" w:hAnsi="ISOCPEUR" w:cs="Arial"/>
                <w:i/>
                <w:sz w:val="20"/>
              </w:rPr>
              <w:t>: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  <w:vAlign w:val="center"/>
          </w:tcPr>
          <w:p w:rsidR="00985064" w:rsidRPr="00FA2856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bottom w:val="nil"/>
              <w:right w:val="nil"/>
            </w:tcBorders>
          </w:tcPr>
          <w:p w:rsidR="00985064" w:rsidRPr="00C816D8" w:rsidRDefault="00985064" w:rsidP="00985064">
            <w:pPr>
              <w:spacing w:after="60" w:line="312" w:lineRule="auto"/>
              <w:rPr>
                <w:rFonts w:ascii="ISOCPEUR" w:hAnsi="ISOCPEUR" w:cs="Arial"/>
                <w:color w:val="FF0000"/>
                <w:sz w:val="20"/>
                <w:szCs w:val="20"/>
              </w:rPr>
            </w:pPr>
            <w:r w:rsidRPr="00C816D8">
              <w:rPr>
                <w:rFonts w:ascii="ISOCPEUR" w:hAnsi="ISOCPEUR" w:cs="Arial"/>
                <w:sz w:val="20"/>
                <w:szCs w:val="20"/>
              </w:rPr>
              <w:t>57</w:t>
            </w:r>
            <w:r w:rsidR="00C816D8" w:rsidRPr="00C816D8">
              <w:rPr>
                <w:rFonts w:ascii="ISOCPEUR" w:hAnsi="ISOCPEUR" w:cs="Arial"/>
                <w:sz w:val="20"/>
                <w:szCs w:val="20"/>
              </w:rPr>
              <w:t>7</w:t>
            </w:r>
            <w:r w:rsidRPr="00C816D8">
              <w:rPr>
                <w:rFonts w:ascii="ISOCPEUR" w:hAnsi="ISOCPEUR" w:cs="Arial"/>
                <w:sz w:val="20"/>
                <w:szCs w:val="20"/>
              </w:rPr>
              <w:t xml:space="preserve">,00 </w:t>
            </w:r>
            <w:r w:rsidRPr="00C816D8">
              <w:rPr>
                <w:rFonts w:ascii="ISOCPEUR" w:hAnsi="ISOCPEUR" w:cs="Arial"/>
                <w:sz w:val="20"/>
              </w:rPr>
              <w:t>m</w:t>
            </w:r>
            <w:r w:rsidRPr="00C816D8">
              <w:rPr>
                <w:rFonts w:ascii="ISOCPEUR" w:hAnsi="ISOCPEUR" w:cs="Arial"/>
                <w:sz w:val="20"/>
                <w:vertAlign w:val="superscript"/>
              </w:rPr>
              <w:t>2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nil"/>
              <w:left w:val="nil"/>
              <w:bottom w:val="nil"/>
            </w:tcBorders>
            <w:vAlign w:val="center"/>
          </w:tcPr>
          <w:p w:rsidR="00985064" w:rsidRPr="000D1CEB" w:rsidRDefault="00985064" w:rsidP="00985064">
            <w:pPr>
              <w:spacing w:after="60" w:line="312" w:lineRule="auto"/>
              <w:rPr>
                <w:rFonts w:ascii="ISOCPEUR" w:hAnsi="ISOCPEUR" w:cs="Arial"/>
                <w:i/>
                <w:sz w:val="20"/>
              </w:rPr>
            </w:pPr>
            <w:r>
              <w:rPr>
                <w:rFonts w:ascii="ISOCPEUR" w:hAnsi="ISOCPEUR" w:cs="Arial"/>
                <w:i/>
                <w:sz w:val="20"/>
              </w:rPr>
              <w:t xml:space="preserve">Celková riešená plocha v rámci všetkých objektov </w:t>
            </w:r>
            <w:r w:rsidRPr="000D1CEB">
              <w:rPr>
                <w:rFonts w:ascii="ISOCPEUR" w:hAnsi="ISOCPEUR" w:cs="Arial"/>
                <w:i/>
                <w:sz w:val="20"/>
              </w:rPr>
              <w:t>: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  <w:vAlign w:val="center"/>
          </w:tcPr>
          <w:p w:rsidR="00985064" w:rsidRPr="00FA2856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bottom w:val="nil"/>
              <w:right w:val="nil"/>
            </w:tcBorders>
          </w:tcPr>
          <w:p w:rsidR="00985064" w:rsidRPr="00C816D8" w:rsidRDefault="00F4427D" w:rsidP="00985064">
            <w:pPr>
              <w:spacing w:after="60" w:line="312" w:lineRule="auto"/>
              <w:rPr>
                <w:rFonts w:ascii="ISOCPEUR" w:hAnsi="ISOCPEUR" w:cs="Arial"/>
                <w:color w:val="FF0000"/>
                <w:sz w:val="20"/>
                <w:szCs w:val="20"/>
              </w:rPr>
            </w:pPr>
            <w:r w:rsidRPr="00C816D8">
              <w:rPr>
                <w:rFonts w:ascii="ISOCPEUR" w:hAnsi="ISOCPEUR" w:cs="Arial"/>
                <w:sz w:val="20"/>
                <w:szCs w:val="20"/>
              </w:rPr>
              <w:t>22</w:t>
            </w:r>
            <w:r w:rsidR="00C816D8" w:rsidRPr="00C816D8">
              <w:rPr>
                <w:rFonts w:ascii="ISOCPEUR" w:hAnsi="ISOCPEUR" w:cs="Arial"/>
                <w:sz w:val="20"/>
                <w:szCs w:val="20"/>
              </w:rPr>
              <w:t>90</w:t>
            </w:r>
            <w:r w:rsidRPr="00C816D8">
              <w:rPr>
                <w:rFonts w:ascii="ISOCPEUR" w:hAnsi="ISOCPEUR" w:cs="Arial"/>
                <w:sz w:val="20"/>
                <w:szCs w:val="20"/>
              </w:rPr>
              <w:t>,0</w:t>
            </w:r>
            <w:r w:rsidR="00985064" w:rsidRPr="00C816D8">
              <w:rPr>
                <w:rFonts w:ascii="ISOCPEUR" w:hAnsi="ISOCPEUR" w:cs="Arial"/>
                <w:sz w:val="20"/>
                <w:szCs w:val="20"/>
              </w:rPr>
              <w:t xml:space="preserve"> </w:t>
            </w:r>
            <w:r w:rsidR="00985064" w:rsidRPr="00C816D8">
              <w:rPr>
                <w:rFonts w:ascii="ISOCPEUR" w:hAnsi="ISOCPEUR" w:cs="Arial"/>
                <w:sz w:val="20"/>
              </w:rPr>
              <w:t>m</w:t>
            </w:r>
            <w:r w:rsidR="00985064" w:rsidRPr="00C816D8">
              <w:rPr>
                <w:rFonts w:ascii="ISOCPEUR" w:hAnsi="ISOCPEUR" w:cs="Arial"/>
                <w:sz w:val="20"/>
                <w:vertAlign w:val="superscript"/>
              </w:rPr>
              <w:t>2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SO 0</w:t>
            </w:r>
            <w:r>
              <w:rPr>
                <w:rFonts w:ascii="ISOCPEUR" w:hAnsi="ISOCPEUR" w:cs="Arial"/>
                <w:b/>
                <w:i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Súčasný stav</w:t>
            </w: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Navrhovaný stav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 w:rsidRPr="002F3C87">
              <w:rPr>
                <w:rFonts w:ascii="ISOCPEUR" w:hAnsi="ISOCPEUR" w:cs="Arial"/>
                <w:i/>
                <w:sz w:val="20"/>
              </w:rPr>
              <w:t>Zrealizovaná úprava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pStyle w:val="tl1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6B3FC9" w:rsidRDefault="00985064" w:rsidP="00985064">
            <w:pPr>
              <w:pStyle w:val="tl2"/>
              <w:spacing w:line="312" w:lineRule="auto"/>
            </w:pPr>
            <w:r>
              <w:rPr>
                <w:sz w:val="20"/>
              </w:rPr>
              <w:t>D</w:t>
            </w:r>
            <w:r w:rsidRPr="006B3FC9">
              <w:rPr>
                <w:sz w:val="20"/>
              </w:rPr>
              <w:t>otvorenie priestoru zeleňou s použitím prvkov drobnej architektúry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SO 0</w:t>
            </w:r>
            <w:r>
              <w:rPr>
                <w:rFonts w:ascii="ISOCPEUR" w:hAnsi="ISOCPEUR" w:cs="Arial"/>
                <w:b/>
                <w:i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Súčasný stav</w:t>
            </w: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Navrhovaný stav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 w:rsidRPr="002F3C87">
              <w:rPr>
                <w:rFonts w:ascii="ISOCPEUR" w:hAnsi="ISOCPEUR" w:cs="Arial"/>
                <w:i/>
                <w:sz w:val="20"/>
              </w:rPr>
              <w:t>Zrealizovaná úprava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pStyle w:val="tl1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6B3FC9" w:rsidRDefault="00985064" w:rsidP="00985064">
            <w:pPr>
              <w:pStyle w:val="tl2"/>
              <w:spacing w:line="312" w:lineRule="auto"/>
            </w:pPr>
            <w:r>
              <w:rPr>
                <w:sz w:val="20"/>
              </w:rPr>
              <w:t>Odvodnenie spevnených plôch s novým lapačom olejových a ropných látok s napojením na jestvujúci kanalizačný systém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SO 0</w:t>
            </w:r>
            <w:r>
              <w:rPr>
                <w:rFonts w:ascii="ISOCPEUR" w:hAnsi="ISOCPEUR" w:cs="Arial"/>
                <w:b/>
                <w:i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Súčasný stav</w:t>
            </w: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b/>
                <w:i/>
                <w:sz w:val="20"/>
              </w:rPr>
            </w:pPr>
            <w:r w:rsidRPr="002F3C87">
              <w:rPr>
                <w:rFonts w:ascii="ISOCPEUR" w:hAnsi="ISOCPEUR" w:cs="Arial"/>
                <w:b/>
                <w:i/>
                <w:sz w:val="20"/>
              </w:rPr>
              <w:t>Navrhovaný stav</w:t>
            </w:r>
          </w:p>
        </w:tc>
      </w:tr>
      <w:tr w:rsidR="00985064" w:rsidRPr="00E63F8E" w:rsidTr="00985064">
        <w:trPr>
          <w:trHeight w:val="283"/>
        </w:trPr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85064" w:rsidRPr="002F3C87" w:rsidRDefault="00985064" w:rsidP="00985064">
            <w:pPr>
              <w:spacing w:after="60" w:line="312" w:lineRule="auto"/>
              <w:rPr>
                <w:rFonts w:ascii="ISOCPEUR" w:hAnsi="ISOCPEUR" w:cs="Arial"/>
                <w:sz w:val="20"/>
                <w:szCs w:val="20"/>
              </w:rPr>
            </w:pPr>
            <w:r w:rsidRPr="002F3C87">
              <w:rPr>
                <w:rFonts w:ascii="ISOCPEUR" w:hAnsi="ISOCPEUR" w:cs="Arial"/>
                <w:i/>
                <w:sz w:val="20"/>
              </w:rPr>
              <w:t>Zrealizovaná úprava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85064" w:rsidRPr="002F3C87" w:rsidRDefault="00985064" w:rsidP="00985064">
            <w:pPr>
              <w:pStyle w:val="tl1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85064" w:rsidRPr="006B3FC9" w:rsidRDefault="00985064" w:rsidP="00985064">
            <w:pPr>
              <w:pStyle w:val="tl2"/>
              <w:spacing w:line="312" w:lineRule="auto"/>
            </w:pPr>
            <w:r>
              <w:rPr>
                <w:sz w:val="20"/>
              </w:rPr>
              <w:t>Napojenie novej časti osvetlenia nového parkoviska na existujúce verejné osvetlenie</w:t>
            </w:r>
          </w:p>
        </w:tc>
      </w:tr>
    </w:tbl>
    <w:p w:rsidR="00506289" w:rsidRPr="00D35488" w:rsidRDefault="00506289" w:rsidP="00506289">
      <w:pPr>
        <w:pStyle w:val="tl2"/>
        <w:rPr>
          <w:b/>
          <w:sz w:val="28"/>
          <w:u w:val="single"/>
        </w:rPr>
      </w:pPr>
      <w:r w:rsidRPr="00D35488">
        <w:rPr>
          <w:b/>
          <w:sz w:val="28"/>
          <w:u w:val="single"/>
        </w:rPr>
        <w:t xml:space="preserve">A.3 Prehľad </w:t>
      </w:r>
      <w:r>
        <w:rPr>
          <w:b/>
          <w:sz w:val="28"/>
          <w:u w:val="single"/>
        </w:rPr>
        <w:t>v</w:t>
      </w:r>
      <w:r w:rsidRPr="00D35488">
        <w:rPr>
          <w:b/>
          <w:sz w:val="28"/>
          <w:u w:val="single"/>
        </w:rPr>
        <w:t xml:space="preserve">ýchodiskových </w:t>
      </w:r>
      <w:r>
        <w:rPr>
          <w:b/>
          <w:sz w:val="28"/>
          <w:u w:val="single"/>
        </w:rPr>
        <w:t>p</w:t>
      </w:r>
      <w:r w:rsidRPr="00D35488">
        <w:rPr>
          <w:b/>
          <w:sz w:val="28"/>
          <w:u w:val="single"/>
        </w:rPr>
        <w:t xml:space="preserve">odkladov </w:t>
      </w:r>
    </w:p>
    <w:p w:rsidR="00506289" w:rsidRPr="00D35488" w:rsidRDefault="00506289" w:rsidP="00506289">
      <w:pPr>
        <w:pStyle w:val="Odstavecseseznamem"/>
        <w:numPr>
          <w:ilvl w:val="0"/>
          <w:numId w:val="39"/>
        </w:numPr>
        <w:tabs>
          <w:tab w:val="left" w:pos="284"/>
        </w:tabs>
        <w:spacing w:after="200" w:line="312" w:lineRule="auto"/>
        <w:ind w:left="0" w:firstLine="0"/>
        <w:jc w:val="both"/>
        <w:rPr>
          <w:rFonts w:ascii="ISOCPEUR" w:hAnsi="ISOCPEUR" w:cs="Arial"/>
          <w:sz w:val="22"/>
          <w:szCs w:val="22"/>
        </w:rPr>
      </w:pPr>
      <w:r w:rsidRPr="00D35488">
        <w:rPr>
          <w:rFonts w:ascii="ISOCPEUR" w:hAnsi="ISOCPEUR" w:cs="Arial"/>
          <w:sz w:val="22"/>
          <w:szCs w:val="22"/>
        </w:rPr>
        <w:t xml:space="preserve">ako podklad pre vypracovanie projektu slúžili údaje o stavebnom pozemku a požiadavky a pripomienky investora. </w:t>
      </w:r>
    </w:p>
    <w:p w:rsidR="00506289" w:rsidRPr="00D35488" w:rsidRDefault="00506289" w:rsidP="00506289">
      <w:pPr>
        <w:pStyle w:val="Odstavecseseznamem"/>
        <w:numPr>
          <w:ilvl w:val="0"/>
          <w:numId w:val="39"/>
        </w:numPr>
        <w:tabs>
          <w:tab w:val="left" w:pos="284"/>
        </w:tabs>
        <w:spacing w:after="200" w:line="312" w:lineRule="auto"/>
        <w:ind w:left="0" w:firstLine="0"/>
        <w:jc w:val="both"/>
        <w:rPr>
          <w:rFonts w:ascii="ISOCPEUR" w:hAnsi="ISOCPEUR" w:cs="Arial"/>
          <w:sz w:val="22"/>
          <w:szCs w:val="22"/>
        </w:rPr>
      </w:pPr>
      <w:r w:rsidRPr="00D35488">
        <w:rPr>
          <w:rFonts w:ascii="ISOCPEUR" w:eastAsia="Calibri" w:hAnsi="ISOCPEUR"/>
          <w:bCs/>
          <w:sz w:val="22"/>
          <w:szCs w:val="22"/>
        </w:rPr>
        <w:t>Obhliadka záujmového územia projektantom,</w:t>
      </w:r>
    </w:p>
    <w:p w:rsidR="00506289" w:rsidRPr="00D35488" w:rsidRDefault="00506289" w:rsidP="00506289">
      <w:pPr>
        <w:pStyle w:val="Odstavecseseznamem"/>
        <w:numPr>
          <w:ilvl w:val="0"/>
          <w:numId w:val="39"/>
        </w:numPr>
        <w:tabs>
          <w:tab w:val="left" w:pos="284"/>
        </w:tabs>
        <w:spacing w:after="200" w:line="312" w:lineRule="auto"/>
        <w:ind w:left="0" w:firstLine="0"/>
        <w:jc w:val="both"/>
        <w:rPr>
          <w:rStyle w:val="tl2Char"/>
          <w:szCs w:val="22"/>
        </w:rPr>
      </w:pPr>
      <w:r w:rsidRPr="00D35488">
        <w:rPr>
          <w:rStyle w:val="tl2Char"/>
          <w:szCs w:val="22"/>
          <w:lang w:val="sk-SK"/>
        </w:rPr>
        <w:t>P</w:t>
      </w:r>
      <w:proofErr w:type="spellStart"/>
      <w:r w:rsidRPr="00D35488">
        <w:rPr>
          <w:rStyle w:val="tl2Char"/>
          <w:szCs w:val="22"/>
        </w:rPr>
        <w:t>olohopisné</w:t>
      </w:r>
      <w:proofErr w:type="spellEnd"/>
      <w:r w:rsidRPr="00D35488">
        <w:rPr>
          <w:rStyle w:val="tl2Char"/>
          <w:szCs w:val="22"/>
        </w:rPr>
        <w:t xml:space="preserve"> a výškopisné zameranie areálu </w:t>
      </w:r>
    </w:p>
    <w:p w:rsidR="00506289" w:rsidRPr="00D35488" w:rsidRDefault="00506289" w:rsidP="00506289">
      <w:pPr>
        <w:pStyle w:val="Odstavecseseznamem"/>
        <w:numPr>
          <w:ilvl w:val="0"/>
          <w:numId w:val="39"/>
        </w:numPr>
        <w:tabs>
          <w:tab w:val="left" w:pos="284"/>
        </w:tabs>
        <w:spacing w:after="200" w:line="312" w:lineRule="auto"/>
        <w:ind w:left="0" w:firstLine="0"/>
        <w:jc w:val="both"/>
        <w:rPr>
          <w:rFonts w:ascii="ISOCPEUR" w:hAnsi="ISOCPEUR" w:cs="Arial"/>
          <w:sz w:val="22"/>
          <w:szCs w:val="22"/>
        </w:rPr>
      </w:pPr>
      <w:r w:rsidRPr="00D35488">
        <w:rPr>
          <w:rFonts w:ascii="ISOCPEUR" w:hAnsi="ISOCPEUR" w:cs="Arial"/>
          <w:sz w:val="22"/>
          <w:szCs w:val="22"/>
        </w:rPr>
        <w:t>katastrálna mapa</w:t>
      </w:r>
    </w:p>
    <w:p w:rsidR="00506289" w:rsidRPr="00D35488" w:rsidRDefault="00506289" w:rsidP="00506289">
      <w:pPr>
        <w:pStyle w:val="Odstavecseseznamem"/>
        <w:numPr>
          <w:ilvl w:val="0"/>
          <w:numId w:val="39"/>
        </w:numPr>
        <w:tabs>
          <w:tab w:val="left" w:pos="284"/>
        </w:tabs>
        <w:spacing w:after="200" w:line="312" w:lineRule="auto"/>
        <w:ind w:left="0" w:firstLine="0"/>
        <w:jc w:val="both"/>
        <w:rPr>
          <w:rFonts w:ascii="ISOCPEUR" w:hAnsi="ISOCPEUR" w:cs="Arial"/>
          <w:sz w:val="22"/>
          <w:szCs w:val="22"/>
        </w:rPr>
      </w:pPr>
      <w:r w:rsidRPr="00D35488">
        <w:rPr>
          <w:rFonts w:ascii="ISOCPEUR" w:hAnsi="ISOCPEUR" w:cs="Arial"/>
          <w:sz w:val="22"/>
          <w:szCs w:val="22"/>
          <w:lang w:val="sk-SK"/>
        </w:rPr>
        <w:t xml:space="preserve">Príslušné STN </w:t>
      </w:r>
    </w:p>
    <w:p w:rsidR="00506289" w:rsidRPr="00D35488" w:rsidRDefault="00506289" w:rsidP="00506289">
      <w:pPr>
        <w:pStyle w:val="Odstavecseseznamem"/>
        <w:tabs>
          <w:tab w:val="left" w:pos="284"/>
        </w:tabs>
        <w:spacing w:after="120" w:line="312" w:lineRule="auto"/>
        <w:ind w:left="0"/>
        <w:contextualSpacing w:val="0"/>
        <w:jc w:val="both"/>
        <w:rPr>
          <w:rFonts w:ascii="ISOCPEUR" w:hAnsi="ISOCPEUR" w:cs="Arial"/>
          <w:sz w:val="22"/>
          <w:szCs w:val="20"/>
        </w:rPr>
      </w:pPr>
      <w:r w:rsidRPr="00D35488">
        <w:rPr>
          <w:rFonts w:ascii="ISOCPEUR" w:hAnsi="ISOCPEUR" w:cs="Arial"/>
          <w:b/>
          <w:bCs/>
          <w:iCs/>
          <w:sz w:val="28"/>
          <w:u w:val="single"/>
        </w:rPr>
        <w:t xml:space="preserve">A.4 </w:t>
      </w:r>
      <w:r w:rsidRPr="00D35488">
        <w:rPr>
          <w:rFonts w:ascii="ISOCPEUR" w:hAnsi="ISOCPEUR" w:cs="Arial"/>
          <w:b/>
          <w:sz w:val="28"/>
          <w:u w:val="single"/>
        </w:rPr>
        <w:t>Členenie stavby na prevádzkové súbory a stavebné objekty</w:t>
      </w:r>
    </w:p>
    <w:p w:rsidR="00985064" w:rsidRPr="00985064" w:rsidRDefault="00985064" w:rsidP="00985064">
      <w:pPr>
        <w:pStyle w:val="tl1"/>
      </w:pPr>
      <w:r w:rsidRPr="00985064">
        <w:t xml:space="preserve">Stavba vzhľadom na rozsah prác je členená na samostatné stavebné objekty: </w:t>
      </w:r>
    </w:p>
    <w:p w:rsidR="00985064" w:rsidRPr="00985064" w:rsidRDefault="00985064" w:rsidP="00985064">
      <w:pPr>
        <w:pStyle w:val="tl1"/>
      </w:pPr>
      <w:r w:rsidRPr="00985064">
        <w:t xml:space="preserve">SO-01 Stavebné riešenie parkoviska </w:t>
      </w:r>
    </w:p>
    <w:p w:rsidR="00985064" w:rsidRPr="00985064" w:rsidRDefault="00985064" w:rsidP="00985064">
      <w:pPr>
        <w:pStyle w:val="tl1"/>
      </w:pPr>
      <w:r w:rsidRPr="00985064">
        <w:t xml:space="preserve">SO-02 Sadové úpravy a drobná architektúra </w:t>
      </w:r>
    </w:p>
    <w:p w:rsidR="00985064" w:rsidRPr="00985064" w:rsidRDefault="00985064" w:rsidP="00985064">
      <w:pPr>
        <w:pStyle w:val="tl1"/>
      </w:pPr>
      <w:r w:rsidRPr="00985064">
        <w:t xml:space="preserve">SO-03 Odvodnenie spevnených plôch </w:t>
      </w:r>
    </w:p>
    <w:p w:rsidR="00985064" w:rsidRPr="00985064" w:rsidRDefault="00985064" w:rsidP="00985064">
      <w:pPr>
        <w:pStyle w:val="tl1"/>
      </w:pPr>
      <w:r w:rsidRPr="00985064">
        <w:t>SO-04 Verejné osvetlenie</w:t>
      </w:r>
    </w:p>
    <w:p w:rsidR="00506289" w:rsidRPr="00D35488" w:rsidRDefault="00506289" w:rsidP="00506289">
      <w:pPr>
        <w:pStyle w:val="tl2"/>
      </w:pPr>
    </w:p>
    <w:p w:rsidR="00506289" w:rsidRPr="00D35488" w:rsidRDefault="00506289" w:rsidP="00506289">
      <w:pPr>
        <w:pStyle w:val="Style16"/>
        <w:widowControl/>
        <w:spacing w:line="312" w:lineRule="auto"/>
        <w:jc w:val="left"/>
        <w:rPr>
          <w:rFonts w:ascii="ISOCPEUR" w:hAnsi="ISOCPEUR"/>
          <w:szCs w:val="22"/>
          <w:u w:val="single"/>
        </w:rPr>
      </w:pPr>
      <w:r w:rsidRPr="00D35488">
        <w:rPr>
          <w:rFonts w:ascii="ISOCPEUR" w:hAnsi="ISOCPEUR"/>
          <w:b/>
          <w:sz w:val="28"/>
          <w:szCs w:val="22"/>
          <w:u w:val="single"/>
        </w:rPr>
        <w:t>A.5. Vecné a časové väzby stavby na okolitú výstavbu, súvisiace investície</w:t>
      </w:r>
    </w:p>
    <w:p w:rsidR="00506289" w:rsidRPr="00D35488" w:rsidRDefault="00506289" w:rsidP="00506289">
      <w:pPr>
        <w:pStyle w:val="tl1"/>
      </w:pPr>
      <w:r w:rsidRPr="00D35488">
        <w:t>Stavba nemá žiaden nepriaznivý vplyv na okolitú výstavbu a nie je časovo viazaná na okolitú výstavbu.</w:t>
      </w:r>
    </w:p>
    <w:p w:rsidR="00506289" w:rsidRPr="00D35488" w:rsidRDefault="00506289" w:rsidP="00506289">
      <w:pPr>
        <w:pStyle w:val="tl1"/>
      </w:pPr>
      <w:r w:rsidRPr="00D35488">
        <w:t xml:space="preserve">Pri realizácii stavby je potrebné akceptovať existujúce komunikácie a ich nivelety, na ktoré výstavby nadväzuje. Stavba nevyžaduje prekládky existujúcich inžinierskych sieti, ale je nutná ochrana existujúcich podzemných káblových rozvodov, ktoré sa v predmetnom území nachádzajú. </w:t>
      </w:r>
    </w:p>
    <w:p w:rsidR="00506289" w:rsidRPr="00D35488" w:rsidRDefault="00506289" w:rsidP="00506289">
      <w:pPr>
        <w:pStyle w:val="tl1"/>
      </w:pPr>
      <w:r w:rsidRPr="00D35488">
        <w:lastRenderedPageBreak/>
        <w:t>Pred zahájením stavebných prác je potrebné zabezpeči</w:t>
      </w:r>
      <w:r w:rsidRPr="00D35488">
        <w:rPr>
          <w:rFonts w:cs="Calibri"/>
        </w:rPr>
        <w:t>ť</w:t>
      </w:r>
      <w:r w:rsidRPr="00D35488">
        <w:t xml:space="preserve"> </w:t>
      </w:r>
    </w:p>
    <w:p w:rsidR="00506289" w:rsidRPr="00D35488" w:rsidRDefault="00506289" w:rsidP="00506289">
      <w:pPr>
        <w:pStyle w:val="tl1"/>
      </w:pPr>
      <w:r w:rsidRPr="00D35488">
        <w:t>- zaisti</w:t>
      </w:r>
      <w:r w:rsidRPr="00D35488">
        <w:rPr>
          <w:rFonts w:cs="Calibri"/>
        </w:rPr>
        <w:t>ť</w:t>
      </w:r>
      <w:r w:rsidRPr="00D35488">
        <w:t xml:space="preserve"> bezpe</w:t>
      </w:r>
      <w:r w:rsidRPr="00D35488">
        <w:rPr>
          <w:rFonts w:cs="Swis721 BlkCn BT"/>
        </w:rPr>
        <w:t>č</w:t>
      </w:r>
      <w:r w:rsidRPr="00D35488">
        <w:t>nos</w:t>
      </w:r>
      <w:r w:rsidRPr="00D35488">
        <w:rPr>
          <w:rFonts w:cs="Calibri"/>
        </w:rPr>
        <w:t>ť</w:t>
      </w:r>
      <w:r w:rsidRPr="00D35488">
        <w:t xml:space="preserve"> okoloid</w:t>
      </w:r>
      <w:r w:rsidRPr="00D35488">
        <w:rPr>
          <w:rFonts w:cs="Swis721 BlkCn BT"/>
        </w:rPr>
        <w:t>ú</w:t>
      </w:r>
      <w:r w:rsidRPr="00D35488">
        <w:t xml:space="preserve">cich </w:t>
      </w:r>
    </w:p>
    <w:p w:rsidR="00506289" w:rsidRPr="00D35488" w:rsidRDefault="00506289" w:rsidP="00506289">
      <w:pPr>
        <w:pStyle w:val="tl1"/>
      </w:pPr>
      <w:r w:rsidRPr="00D35488">
        <w:t>- zabezpeči</w:t>
      </w:r>
      <w:r w:rsidRPr="00D35488">
        <w:rPr>
          <w:rFonts w:cs="Calibri"/>
        </w:rPr>
        <w:t>ť</w:t>
      </w:r>
      <w:r w:rsidRPr="00D35488">
        <w:t xml:space="preserve"> aby sa v</w:t>
      </w:r>
      <w:r w:rsidRPr="00D35488">
        <w:rPr>
          <w:rFonts w:cs="Swis721 BlkCn BT"/>
        </w:rPr>
        <w:t> </w:t>
      </w:r>
      <w:r w:rsidRPr="00D35488">
        <w:t>jej bl</w:t>
      </w:r>
      <w:r w:rsidRPr="00D35488">
        <w:rPr>
          <w:rFonts w:cs="Swis721 BlkCn BT"/>
        </w:rPr>
        <w:t>í</w:t>
      </w:r>
      <w:r w:rsidRPr="00D35488">
        <w:t xml:space="preserve">zkosti nepohybovali </w:t>
      </w:r>
      <w:r w:rsidRPr="00D35488">
        <w:rPr>
          <w:rFonts w:cs="Calibri"/>
        </w:rPr>
        <w:t>ľ</w:t>
      </w:r>
      <w:r w:rsidRPr="00D35488">
        <w:t>udia, ktor</w:t>
      </w:r>
      <w:r w:rsidRPr="00D35488">
        <w:rPr>
          <w:rFonts w:cs="Swis721 BlkCn BT"/>
        </w:rPr>
        <w:t>ý</w:t>
      </w:r>
      <w:r w:rsidRPr="00D35488">
        <w:t xml:space="preserve"> sa priamo nepodie</w:t>
      </w:r>
      <w:r w:rsidRPr="00D35488">
        <w:rPr>
          <w:rFonts w:cs="Calibri"/>
        </w:rPr>
        <w:t>ľ</w:t>
      </w:r>
      <w:r w:rsidRPr="00D35488">
        <w:t>aj</w:t>
      </w:r>
      <w:r w:rsidRPr="00D35488">
        <w:rPr>
          <w:rFonts w:cs="Swis721 BlkCn BT"/>
        </w:rPr>
        <w:t>ú</w:t>
      </w:r>
      <w:r w:rsidRPr="00D35488">
        <w:t xml:space="preserve"> na v</w:t>
      </w:r>
      <w:r w:rsidRPr="00D35488">
        <w:rPr>
          <w:rFonts w:cs="Swis721 BlkCn BT"/>
        </w:rPr>
        <w:t>ý</w:t>
      </w:r>
      <w:r w:rsidRPr="00D35488">
        <w:t>stavbe.</w:t>
      </w:r>
    </w:p>
    <w:p w:rsidR="00506289" w:rsidRPr="00D35488" w:rsidRDefault="00506289" w:rsidP="00506289">
      <w:pPr>
        <w:pStyle w:val="tl1"/>
      </w:pPr>
      <w:r w:rsidRPr="00D35488">
        <w:t>- stavebné práce, ktoré sú zdrojom hluku realizova</w:t>
      </w:r>
      <w:r w:rsidRPr="00D35488">
        <w:rPr>
          <w:rFonts w:cs="Calibri"/>
        </w:rPr>
        <w:t>ť</w:t>
      </w:r>
      <w:r w:rsidRPr="00D35488">
        <w:t xml:space="preserve"> po</w:t>
      </w:r>
      <w:r w:rsidRPr="00D35488">
        <w:rPr>
          <w:rFonts w:cs="Swis721 BlkCn BT"/>
        </w:rPr>
        <w:t>č</w:t>
      </w:r>
      <w:r w:rsidRPr="00D35488">
        <w:t>as pracovnej doby, mimo dn</w:t>
      </w:r>
      <w:r w:rsidRPr="00D35488">
        <w:rPr>
          <w:rFonts w:cs="Swis721 BlkCn BT"/>
        </w:rPr>
        <w:t>í</w:t>
      </w:r>
      <w:r w:rsidRPr="00D35488">
        <w:t xml:space="preserve"> pracovn</w:t>
      </w:r>
      <w:r w:rsidRPr="00D35488">
        <w:rPr>
          <w:rFonts w:cs="Swis721 BlkCn BT"/>
        </w:rPr>
        <w:t>é</w:t>
      </w:r>
      <w:r w:rsidRPr="00D35488">
        <w:t>ho vo</w:t>
      </w:r>
      <w:r w:rsidRPr="00D35488">
        <w:rPr>
          <w:rFonts w:cs="Calibri"/>
        </w:rPr>
        <w:t>ľ</w:t>
      </w:r>
      <w:r w:rsidRPr="00D35488">
        <w:t xml:space="preserve">na, resp. </w:t>
      </w:r>
      <w:r w:rsidRPr="00D35488">
        <w:rPr>
          <w:rFonts w:cs="Swis721 BlkCn BT"/>
        </w:rPr>
        <w:t>š</w:t>
      </w:r>
      <w:r w:rsidRPr="00D35488">
        <w:t>t</w:t>
      </w:r>
      <w:r w:rsidRPr="00D35488">
        <w:rPr>
          <w:rFonts w:cs="Swis721 BlkCn BT"/>
        </w:rPr>
        <w:t>á</w:t>
      </w:r>
      <w:r w:rsidRPr="00D35488">
        <w:t>tnych sviatkov</w:t>
      </w:r>
    </w:p>
    <w:p w:rsidR="00506289" w:rsidRPr="00D35488" w:rsidRDefault="00506289" w:rsidP="00506289">
      <w:pPr>
        <w:pStyle w:val="tl1"/>
      </w:pPr>
      <w:r w:rsidRPr="00D35488">
        <w:t>- zabezpeči</w:t>
      </w:r>
      <w:r w:rsidRPr="00D35488">
        <w:rPr>
          <w:rFonts w:cs="Calibri"/>
        </w:rPr>
        <w:t>ť</w:t>
      </w:r>
      <w:r w:rsidRPr="00D35488">
        <w:t xml:space="preserve"> neust</w:t>
      </w:r>
      <w:r w:rsidRPr="00D35488">
        <w:rPr>
          <w:rFonts w:cs="Swis721 BlkCn BT"/>
        </w:rPr>
        <w:t>á</w:t>
      </w:r>
      <w:r w:rsidRPr="00D35488">
        <w:t xml:space="preserve">le </w:t>
      </w:r>
      <w:r w:rsidRPr="00D35488">
        <w:rPr>
          <w:rFonts w:cs="Swis721 BlkCn BT"/>
        </w:rPr>
        <w:t>č</w:t>
      </w:r>
      <w:r w:rsidRPr="00D35488">
        <w:t>istenie miestnej komunikácie po výjazde automobilov z areálu staveniska</w:t>
      </w:r>
    </w:p>
    <w:p w:rsidR="00506289" w:rsidRPr="00D35488" w:rsidRDefault="00506289" w:rsidP="00506289">
      <w:pPr>
        <w:pStyle w:val="tl1"/>
      </w:pPr>
      <w:r w:rsidRPr="00D35488">
        <w:t>- vytýčenie všetkých sietí na riešených pozemkov</w:t>
      </w:r>
    </w:p>
    <w:p w:rsidR="00506289" w:rsidRPr="00D35488" w:rsidRDefault="00506289" w:rsidP="00506289">
      <w:pPr>
        <w:pStyle w:val="tl1"/>
        <w:rPr>
          <w:rFonts w:eastAsia="Calibri"/>
          <w:bCs/>
        </w:rPr>
      </w:pPr>
      <w:r w:rsidRPr="00D35488">
        <w:rPr>
          <w:rFonts w:cs="Calibri"/>
        </w:rPr>
        <w:t>Stavba sa po jej ukončení uvedie do prevádzky ako celok. Charakter stavby si nevyžaduje skúšobnú prevádzku.</w:t>
      </w:r>
    </w:p>
    <w:p w:rsidR="00506289" w:rsidRPr="00D35488" w:rsidRDefault="00506289" w:rsidP="00506289">
      <w:pPr>
        <w:pStyle w:val="Style16"/>
        <w:widowControl/>
        <w:spacing w:line="312" w:lineRule="auto"/>
        <w:jc w:val="left"/>
        <w:rPr>
          <w:rFonts w:ascii="ISOCPEUR" w:hAnsi="ISOCPEUR"/>
          <w:szCs w:val="22"/>
          <w:u w:val="single"/>
        </w:rPr>
      </w:pPr>
      <w:r w:rsidRPr="00D35488">
        <w:rPr>
          <w:rFonts w:ascii="ISOCPEUR" w:hAnsi="ISOCPEUR"/>
          <w:b/>
          <w:sz w:val="28"/>
          <w:szCs w:val="22"/>
          <w:u w:val="single"/>
        </w:rPr>
        <w:t>A.6. Prehľad užívateľov a prevádzkovateľov</w:t>
      </w:r>
    </w:p>
    <w:p w:rsidR="00506289" w:rsidRPr="00D35488" w:rsidRDefault="00506289" w:rsidP="00506289">
      <w:pPr>
        <w:pStyle w:val="Style16"/>
        <w:widowControl/>
        <w:spacing w:after="120" w:line="312" w:lineRule="auto"/>
        <w:jc w:val="left"/>
        <w:rPr>
          <w:rFonts w:ascii="ISOCPEUR" w:hAnsi="ISOCPEUR"/>
          <w:sz w:val="22"/>
          <w:szCs w:val="22"/>
        </w:rPr>
      </w:pPr>
      <w:r w:rsidRPr="00D35488">
        <w:rPr>
          <w:rFonts w:ascii="ISOCPEUR" w:hAnsi="ISOCPEUR"/>
          <w:sz w:val="22"/>
          <w:szCs w:val="22"/>
        </w:rPr>
        <w:t xml:space="preserve">Prevádzkovateľom, užívateľom a majiteľom stavby bude investor </w:t>
      </w:r>
    </w:p>
    <w:p w:rsidR="00506289" w:rsidRPr="00B1667D" w:rsidRDefault="00506289" w:rsidP="00506289">
      <w:pPr>
        <w:spacing w:before="120" w:after="120" w:line="312" w:lineRule="auto"/>
        <w:rPr>
          <w:rFonts w:ascii="ISOCPEUR" w:hAnsi="ISOCPEUR" w:cs="Arial"/>
          <w:b/>
          <w:sz w:val="28"/>
          <w:u w:val="single"/>
        </w:rPr>
      </w:pPr>
      <w:r w:rsidRPr="00B1667D">
        <w:rPr>
          <w:rFonts w:ascii="ISOCPEUR" w:hAnsi="ISOCPEUR" w:cs="Arial"/>
          <w:b/>
          <w:bCs/>
          <w:iCs/>
          <w:sz w:val="28"/>
          <w:u w:val="single"/>
        </w:rPr>
        <w:t xml:space="preserve">A.7 </w:t>
      </w:r>
      <w:r w:rsidRPr="00B1667D">
        <w:rPr>
          <w:rFonts w:ascii="ISOCPEUR" w:hAnsi="ISOCPEUR" w:cs="Arial"/>
          <w:b/>
          <w:sz w:val="28"/>
          <w:u w:val="single"/>
        </w:rPr>
        <w:t>Termíny začatia a dokončenia stavby, lehota výstavby</w:t>
      </w:r>
    </w:p>
    <w:p w:rsidR="00506289" w:rsidRPr="00B1667D" w:rsidRDefault="00506289" w:rsidP="00506289">
      <w:pPr>
        <w:pStyle w:val="tl1"/>
      </w:pPr>
      <w:r w:rsidRPr="00B1667D">
        <w:t xml:space="preserve">Stavba bude realizovaná v jednej časovej etape, tak aby nebola obmedzená prevádzka </w:t>
      </w:r>
      <w:proofErr w:type="spellStart"/>
      <w:r w:rsidRPr="00B1667D">
        <w:t>exist</w:t>
      </w:r>
      <w:proofErr w:type="spellEnd"/>
      <w:r w:rsidRPr="00B1667D">
        <w:t xml:space="preserve">. Parkoviska. </w:t>
      </w:r>
    </w:p>
    <w:p w:rsidR="00506289" w:rsidRPr="00B1667D" w:rsidRDefault="00506289" w:rsidP="00506289">
      <w:pPr>
        <w:pStyle w:val="tl1"/>
        <w:rPr>
          <w:rFonts w:cs="Times New Roman"/>
          <w:sz w:val="24"/>
        </w:rPr>
      </w:pPr>
      <w:r w:rsidRPr="00B1667D">
        <w:t>Z pozície investora a technického dozoru stavby je potrebné rozvrhnú</w:t>
      </w:r>
      <w:r w:rsidRPr="00B1667D">
        <w:rPr>
          <w:rFonts w:cs="Calibri"/>
        </w:rPr>
        <w:t>ť</w:t>
      </w:r>
      <w:r w:rsidRPr="00B1667D">
        <w:t xml:space="preserve"> postup prác tak, aby boli zrealizované ucelené celky, dodržaný technologický postup v nadväznosti na celkovú dobu výstavby. Navrhovaný postup výstavby bude spresnený pred realizáciou.</w:t>
      </w:r>
    </w:p>
    <w:p w:rsidR="00506289" w:rsidRPr="00B1667D" w:rsidRDefault="00506289" w:rsidP="00506289">
      <w:pPr>
        <w:pStyle w:val="Odstavecseseznamem"/>
        <w:tabs>
          <w:tab w:val="left" w:pos="284"/>
        </w:tabs>
        <w:spacing w:line="312" w:lineRule="auto"/>
        <w:ind w:left="0"/>
        <w:contextualSpacing w:val="0"/>
        <w:jc w:val="both"/>
        <w:rPr>
          <w:rFonts w:ascii="ISOCPEUR" w:hAnsi="ISOCPEUR" w:cs="Arial"/>
          <w:b/>
          <w:sz w:val="22"/>
          <w:u w:val="single"/>
        </w:rPr>
      </w:pPr>
      <w:r w:rsidRPr="00B1667D">
        <w:rPr>
          <w:rFonts w:ascii="ISOCPEUR" w:hAnsi="ISOCPEUR" w:cs="Arial"/>
          <w:b/>
          <w:sz w:val="28"/>
          <w:u w:val="single"/>
        </w:rPr>
        <w:t>A.8. Skúšobná prevádzka a doba jej trvania vo vzťahu k dokončeniu a kolaudácii stavby</w:t>
      </w:r>
    </w:p>
    <w:p w:rsidR="00506289" w:rsidRPr="00B1667D" w:rsidRDefault="00506289" w:rsidP="00506289">
      <w:pPr>
        <w:pStyle w:val="Odstavecseseznamem"/>
        <w:tabs>
          <w:tab w:val="left" w:pos="284"/>
        </w:tabs>
        <w:spacing w:after="120" w:line="312" w:lineRule="auto"/>
        <w:ind w:left="0"/>
        <w:contextualSpacing w:val="0"/>
        <w:jc w:val="both"/>
        <w:rPr>
          <w:rFonts w:ascii="ISOCPEUR" w:hAnsi="ISOCPEUR" w:cs="Arial"/>
          <w:sz w:val="22"/>
        </w:rPr>
      </w:pPr>
      <w:r w:rsidRPr="00B1667D">
        <w:rPr>
          <w:rFonts w:ascii="ISOCPEUR" w:hAnsi="ISOCPEUR" w:cs="Arial"/>
          <w:sz w:val="22"/>
        </w:rPr>
        <w:t>Charakter stavby si nevyžaduje skúšobnú prevádzku.</w:t>
      </w:r>
    </w:p>
    <w:p w:rsidR="00506289" w:rsidRPr="00B1667D" w:rsidRDefault="00506289" w:rsidP="00506289">
      <w:pPr>
        <w:pStyle w:val="Pa5"/>
        <w:spacing w:line="312" w:lineRule="auto"/>
        <w:ind w:left="278" w:hanging="278"/>
        <w:jc w:val="both"/>
        <w:rPr>
          <w:rFonts w:ascii="ISOCPEUR" w:hAnsi="ISOCPEUR" w:cs="Arial"/>
          <w:b/>
          <w:sz w:val="28"/>
          <w:szCs w:val="22"/>
          <w:u w:val="single"/>
          <w:lang w:val="sk-SK"/>
        </w:rPr>
      </w:pPr>
      <w:r w:rsidRPr="00B1667D">
        <w:rPr>
          <w:rFonts w:ascii="ISOCPEUR" w:hAnsi="ISOCPEUR" w:cs="Arial"/>
          <w:b/>
          <w:sz w:val="28"/>
          <w:szCs w:val="22"/>
          <w:u w:val="single"/>
          <w:lang w:val="sk-SK"/>
        </w:rPr>
        <w:t>A.9. Údaje o postupnom uvádzaní častí stavby do prevádzky (užívania)</w:t>
      </w:r>
    </w:p>
    <w:p w:rsidR="00506289" w:rsidRPr="00B1667D" w:rsidRDefault="00506289" w:rsidP="00506289">
      <w:pPr>
        <w:pStyle w:val="Odstavecseseznamem"/>
        <w:tabs>
          <w:tab w:val="left" w:pos="284"/>
        </w:tabs>
        <w:spacing w:afterLines="60" w:after="144" w:line="312" w:lineRule="auto"/>
        <w:ind w:left="0"/>
        <w:contextualSpacing w:val="0"/>
        <w:jc w:val="both"/>
        <w:rPr>
          <w:rFonts w:ascii="ISOCPEUR" w:hAnsi="ISOCPEUR" w:cs="Arial"/>
          <w:sz w:val="22"/>
        </w:rPr>
      </w:pPr>
      <w:r>
        <w:rPr>
          <w:rFonts w:ascii="ISOCPEUR" w:hAnsi="ISOCPEUR" w:cs="Arial"/>
          <w:sz w:val="22"/>
          <w:lang w:val="sk-SK"/>
        </w:rPr>
        <w:t>Parkovisko</w:t>
      </w:r>
      <w:r w:rsidRPr="00B1667D">
        <w:rPr>
          <w:rFonts w:ascii="ISOCPEUR" w:hAnsi="ISOCPEUR" w:cs="Arial"/>
          <w:sz w:val="22"/>
        </w:rPr>
        <w:t xml:space="preserve"> sa uvedie do prevádzky ako celok. </w:t>
      </w:r>
    </w:p>
    <w:p w:rsidR="00506289" w:rsidRPr="00B1667D" w:rsidRDefault="00506289" w:rsidP="00506289">
      <w:pPr>
        <w:pStyle w:val="Odstavecseseznamem"/>
        <w:tabs>
          <w:tab w:val="left" w:pos="284"/>
        </w:tabs>
        <w:spacing w:line="312" w:lineRule="auto"/>
        <w:ind w:left="0"/>
        <w:contextualSpacing w:val="0"/>
        <w:jc w:val="both"/>
        <w:rPr>
          <w:rFonts w:ascii="ISOCPEUR" w:hAnsi="ISOCPEUR" w:cs="Arial"/>
          <w:b/>
          <w:sz w:val="22"/>
          <w:u w:val="single"/>
        </w:rPr>
      </w:pPr>
      <w:r w:rsidRPr="00B1667D">
        <w:rPr>
          <w:rFonts w:ascii="ISOCPEUR" w:hAnsi="ISOCPEUR" w:cs="Arial"/>
          <w:b/>
          <w:sz w:val="28"/>
          <w:u w:val="single"/>
        </w:rPr>
        <w:t>A.1</w:t>
      </w:r>
      <w:r w:rsidRPr="00B1667D">
        <w:rPr>
          <w:rFonts w:ascii="ISOCPEUR" w:hAnsi="ISOCPEUR" w:cs="Arial"/>
          <w:b/>
          <w:sz w:val="28"/>
          <w:u w:val="single"/>
          <w:lang w:val="sk-SK"/>
        </w:rPr>
        <w:t>0</w:t>
      </w:r>
      <w:r w:rsidRPr="00B1667D">
        <w:rPr>
          <w:rFonts w:ascii="ISOCPEUR" w:hAnsi="ISOCPEUR" w:cs="Arial"/>
          <w:b/>
          <w:sz w:val="28"/>
          <w:u w:val="single"/>
        </w:rPr>
        <w:t>. Celkové náklady stavby</w:t>
      </w:r>
    </w:p>
    <w:p w:rsidR="00B50FE1" w:rsidRPr="00174915" w:rsidRDefault="006F4818" w:rsidP="008A4C20">
      <w:pPr>
        <w:pStyle w:val="tl1"/>
      </w:pPr>
      <w:r w:rsidRPr="00DF5229">
        <w:t>Náklady na výstavbu realizovaných stavebných prác</w:t>
      </w:r>
      <w:r w:rsidR="00243B2E" w:rsidRPr="00DF5229">
        <w:t xml:space="preserve"> </w:t>
      </w:r>
      <w:r w:rsidR="00963445" w:rsidRPr="00DF5229">
        <w:t>budú</w:t>
      </w:r>
      <w:r w:rsidR="00243B2E" w:rsidRPr="00DF5229">
        <w:t xml:space="preserve"> presne špecifikované v rozpočte.</w:t>
      </w:r>
    </w:p>
    <w:p w:rsidR="00505157" w:rsidRDefault="00505157" w:rsidP="00E63F8E">
      <w:pPr>
        <w:autoSpaceDE w:val="0"/>
        <w:autoSpaceDN w:val="0"/>
        <w:adjustRightInd w:val="0"/>
        <w:spacing w:line="312" w:lineRule="auto"/>
        <w:rPr>
          <w:rFonts w:ascii="ISOCPEUR" w:hAnsi="ISOCPEUR" w:cs="Arial"/>
          <w:sz w:val="20"/>
          <w:szCs w:val="20"/>
          <w:highlight w:val="yellow"/>
        </w:rPr>
      </w:pPr>
    </w:p>
    <w:p w:rsidR="00AE7855" w:rsidRPr="00730543" w:rsidRDefault="00AE7855" w:rsidP="00E63F8E">
      <w:pPr>
        <w:autoSpaceDE w:val="0"/>
        <w:autoSpaceDN w:val="0"/>
        <w:adjustRightInd w:val="0"/>
        <w:spacing w:line="312" w:lineRule="auto"/>
        <w:rPr>
          <w:rFonts w:ascii="ISOCPEUR" w:hAnsi="ISOCPEUR" w:cs="Arial"/>
          <w:sz w:val="20"/>
          <w:szCs w:val="20"/>
          <w:highlight w:val="yellow"/>
        </w:rPr>
      </w:pPr>
    </w:p>
    <w:p w:rsidR="0005479A" w:rsidRDefault="0005479A" w:rsidP="0005479A">
      <w:pPr>
        <w:autoSpaceDE w:val="0"/>
        <w:autoSpaceDN w:val="0"/>
        <w:adjustRightInd w:val="0"/>
        <w:spacing w:line="312" w:lineRule="auto"/>
        <w:jc w:val="center"/>
        <w:rPr>
          <w:rFonts w:ascii="ISOCPEUR" w:hAnsi="ISOCPEUR" w:cs="Arial"/>
          <w:sz w:val="20"/>
          <w:szCs w:val="20"/>
        </w:rPr>
      </w:pPr>
    </w:p>
    <w:p w:rsidR="008C094E" w:rsidRDefault="008C094E" w:rsidP="0005479A">
      <w:pPr>
        <w:autoSpaceDE w:val="0"/>
        <w:autoSpaceDN w:val="0"/>
        <w:adjustRightInd w:val="0"/>
        <w:spacing w:line="312" w:lineRule="auto"/>
        <w:jc w:val="center"/>
        <w:rPr>
          <w:rFonts w:ascii="ISOCPEUR" w:hAnsi="ISOCPEUR" w:cs="Arial"/>
          <w:sz w:val="20"/>
          <w:szCs w:val="20"/>
        </w:rPr>
      </w:pPr>
    </w:p>
    <w:p w:rsidR="001170BB" w:rsidRDefault="001170BB" w:rsidP="0005479A">
      <w:pPr>
        <w:autoSpaceDE w:val="0"/>
        <w:autoSpaceDN w:val="0"/>
        <w:adjustRightInd w:val="0"/>
        <w:spacing w:line="312" w:lineRule="auto"/>
        <w:jc w:val="center"/>
        <w:rPr>
          <w:rFonts w:ascii="ISOCPEUR" w:hAnsi="ISOCPEUR" w:cs="Arial"/>
          <w:sz w:val="20"/>
          <w:szCs w:val="20"/>
        </w:rPr>
      </w:pPr>
    </w:p>
    <w:p w:rsidR="00DE0C30" w:rsidRPr="00505157" w:rsidRDefault="00DE0C30" w:rsidP="0005479A">
      <w:pPr>
        <w:autoSpaceDE w:val="0"/>
        <w:autoSpaceDN w:val="0"/>
        <w:adjustRightInd w:val="0"/>
        <w:spacing w:line="312" w:lineRule="auto"/>
        <w:jc w:val="center"/>
        <w:rPr>
          <w:rFonts w:ascii="ISOCPEUR" w:hAnsi="ISOCPEUR" w:cs="Arial"/>
          <w:sz w:val="20"/>
          <w:szCs w:val="20"/>
        </w:rPr>
      </w:pPr>
    </w:p>
    <w:sectPr w:rsidR="00DE0C30" w:rsidRPr="00505157" w:rsidSect="00655EB2">
      <w:footerReference w:type="default" r:id="rId10"/>
      <w:pgSz w:w="11906" w:h="16838"/>
      <w:pgMar w:top="851" w:right="851" w:bottom="851" w:left="851" w:header="0" w:footer="851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18" w:rsidRDefault="00614918" w:rsidP="00EE448E">
      <w:r>
        <w:separator/>
      </w:r>
    </w:p>
  </w:endnote>
  <w:endnote w:type="continuationSeparator" w:id="0">
    <w:p w:rsidR="00614918" w:rsidRDefault="00614918" w:rsidP="00E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  <w:embedRegular r:id="rId1" w:fontKey="{92B7532A-1409-4AB9-91BF-AEC06F8FCC14}"/>
    <w:embedBold r:id="rId2" w:fontKey="{708742B2-B984-4E2F-81BC-0057483EBC19}"/>
    <w:embedItalic r:id="rId3" w:fontKey="{CB17A29B-E150-4CB7-BDE6-78FE2150F7E8}"/>
    <w:embedBoldItalic r:id="rId4" w:fontKey="{D4CA6921-8A42-4812-A243-92AAA529876D}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BlkCn BT">
    <w:panose1 w:val="020B080603050204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C1" w:rsidRPr="00174915" w:rsidRDefault="009663AC" w:rsidP="005C5A75">
    <w:pPr>
      <w:pStyle w:val="Zpat"/>
      <w:pBdr>
        <w:top w:val="single" w:sz="4" w:space="1" w:color="A5A5A5"/>
      </w:pBdr>
      <w:rPr>
        <w:rFonts w:ascii="ISOCPEUR" w:hAnsi="ISOCPEUR"/>
        <w:color w:val="808080"/>
        <w:lang w:val="sk-SK"/>
      </w:rPr>
    </w:pP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327EE6B" wp14:editId="1DF242C2">
              <wp:simplePos x="0" y="0"/>
              <wp:positionH relativeFrom="column">
                <wp:posOffset>5488201</wp:posOffset>
              </wp:positionH>
              <wp:positionV relativeFrom="paragraph">
                <wp:posOffset>187635</wp:posOffset>
              </wp:positionV>
              <wp:extent cx="957580" cy="231775"/>
              <wp:effectExtent l="0" t="0" r="0" b="0"/>
              <wp:wrapNone/>
              <wp:docPr id="405" name="Text Box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317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C1" w:rsidRPr="005C5A75" w:rsidRDefault="009C2EC1">
                          <w:pPr>
                            <w:jc w:val="center"/>
                            <w:rPr>
                              <w:rFonts w:ascii="ISOCPEUR" w:hAnsi="ISOCPEUR"/>
                              <w:b/>
                              <w:color w:val="EEECE1"/>
                              <w:sz w:val="28"/>
                            </w:rPr>
                          </w:pPr>
                          <w:r w:rsidRPr="009A44A6">
                            <w:rPr>
                              <w:rFonts w:ascii="ISOCPEUR" w:hAnsi="ISOCPEUR"/>
                              <w:sz w:val="22"/>
                            </w:rPr>
                            <w:t>Strana</w:t>
                          </w:r>
                          <w:r>
                            <w:rPr>
                              <w:rFonts w:ascii="ISOCPEUR" w:hAnsi="ISOCPEUR"/>
                              <w:sz w:val="22"/>
                            </w:rPr>
                            <w:t xml:space="preserve"> </w:t>
                          </w:r>
                          <w:r w:rsidRPr="003137E8">
                            <w:rPr>
                              <w:rFonts w:ascii="ISOCPEUR" w:hAnsi="ISOCPEUR"/>
                              <w:b/>
                              <w:sz w:val="28"/>
                            </w:rPr>
                            <w:fldChar w:fldCharType="begin"/>
                          </w:r>
                          <w:r w:rsidRPr="003137E8">
                            <w:rPr>
                              <w:rFonts w:ascii="ISOCPEUR" w:hAnsi="ISOCPEUR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3137E8">
                            <w:rPr>
                              <w:rFonts w:ascii="ISOCPEUR" w:hAnsi="ISOCPEUR"/>
                              <w:b/>
                              <w:sz w:val="28"/>
                            </w:rPr>
                            <w:fldChar w:fldCharType="separate"/>
                          </w:r>
                          <w:r w:rsidR="00A31C85" w:rsidRPr="00A31C85">
                            <w:rPr>
                              <w:rFonts w:ascii="ISOCPEUR" w:hAnsi="ISOCPEUR"/>
                              <w:b/>
                              <w:noProof/>
                              <w:sz w:val="28"/>
                              <w:lang w:val="cs-CZ"/>
                            </w:rPr>
                            <w:t>4</w:t>
                          </w:r>
                          <w:r w:rsidRPr="003137E8">
                            <w:rPr>
                              <w:rFonts w:ascii="ISOCPEUR" w:hAnsi="ISOCPEUR"/>
                              <w:b/>
                              <w:sz w:val="28"/>
                            </w:rPr>
                            <w:fldChar w:fldCharType="end"/>
                          </w:r>
                        </w:p>
                        <w:p w:rsidR="009C2EC1" w:rsidRDefault="009C2EC1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7EE6B" id="_x0000_t202" coordsize="21600,21600" o:spt="202" path="m,l,21600r21600,l21600,xe">
              <v:stroke joinstyle="miter"/>
              <v:path gradientshapeok="t" o:connecttype="rect"/>
            </v:shapetype>
            <v:shape id="Text Box 405" o:spid="_x0000_s1026" type="#_x0000_t202" style="position:absolute;margin-left:432.15pt;margin-top:14.75pt;width:75.4pt;height:1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" filled="f" stroked="f">
              <v:textbox inset=",0,,0">
                <w:txbxContent>
                  <w:p w:rsidR="009C2EC1" w:rsidRPr="005C5A75" w:rsidRDefault="009C2EC1">
                    <w:pPr>
                      <w:jc w:val="center"/>
                      <w:rPr>
                        <w:rFonts w:ascii="ISOCPEUR" w:hAnsi="ISOCPEUR"/>
                        <w:b/>
                        <w:color w:val="EEECE1"/>
                        <w:sz w:val="28"/>
                      </w:rPr>
                    </w:pPr>
                    <w:r w:rsidRPr="009A44A6">
                      <w:rPr>
                        <w:rFonts w:ascii="ISOCPEUR" w:hAnsi="ISOCPEUR"/>
                        <w:sz w:val="22"/>
                      </w:rPr>
                      <w:t>Strana</w:t>
                    </w:r>
                    <w:r>
                      <w:rPr>
                        <w:rFonts w:ascii="ISOCPEUR" w:hAnsi="ISOCPEUR"/>
                        <w:sz w:val="22"/>
                      </w:rPr>
                      <w:t xml:space="preserve"> </w:t>
                    </w:r>
                    <w:r w:rsidRPr="003137E8">
                      <w:rPr>
                        <w:rFonts w:ascii="ISOCPEUR" w:hAnsi="ISOCPEUR"/>
                        <w:b/>
                        <w:sz w:val="28"/>
                      </w:rPr>
                      <w:fldChar w:fldCharType="begin"/>
                    </w:r>
                    <w:r w:rsidRPr="003137E8">
                      <w:rPr>
                        <w:rFonts w:ascii="ISOCPEUR" w:hAnsi="ISOCPEUR"/>
                        <w:b/>
                        <w:sz w:val="28"/>
                      </w:rPr>
                      <w:instrText>PAGE   \* MERGEFORMAT</w:instrText>
                    </w:r>
                    <w:r w:rsidRPr="003137E8">
                      <w:rPr>
                        <w:rFonts w:ascii="ISOCPEUR" w:hAnsi="ISOCPEUR"/>
                        <w:b/>
                        <w:sz w:val="28"/>
                      </w:rPr>
                      <w:fldChar w:fldCharType="separate"/>
                    </w:r>
                    <w:r w:rsidR="00A31C85" w:rsidRPr="00A31C85">
                      <w:rPr>
                        <w:rFonts w:ascii="ISOCPEUR" w:hAnsi="ISOCPEUR"/>
                        <w:b/>
                        <w:noProof/>
                        <w:sz w:val="28"/>
                        <w:lang w:val="cs-CZ"/>
                      </w:rPr>
                      <w:t>4</w:t>
                    </w:r>
                    <w:r w:rsidRPr="003137E8">
                      <w:rPr>
                        <w:rFonts w:ascii="ISOCPEUR" w:hAnsi="ISOCPEUR"/>
                        <w:b/>
                        <w:sz w:val="28"/>
                      </w:rPr>
                      <w:fldChar w:fldCharType="end"/>
                    </w:r>
                  </w:p>
                  <w:p w:rsidR="009C2EC1" w:rsidRDefault="009C2EC1"/>
                </w:txbxContent>
              </v:textbox>
            </v:shape>
          </w:pict>
        </mc:Fallback>
      </mc:AlternateContent>
    </w:r>
    <w:r w:rsidR="009C2EC1">
      <w:rPr>
        <w:rFonts w:ascii="ISOCPEUR" w:hAnsi="ISOCPEUR"/>
        <w:b/>
        <w:caps/>
        <w:color w:val="808080"/>
        <w:spacing w:val="20"/>
        <w:lang w:val="sk-SK"/>
      </w:rPr>
      <w:t>A.sPRIEVODN</w:t>
    </w:r>
    <w:r w:rsidR="009C2EC1" w:rsidRPr="005C5A75">
      <w:rPr>
        <w:rFonts w:ascii="ISOCPEUR" w:hAnsi="ISOCPEUR"/>
        <w:b/>
        <w:caps/>
        <w:color w:val="808080"/>
        <w:spacing w:val="20"/>
      </w:rPr>
      <w:t>á správa</w:t>
    </w:r>
    <w:r w:rsidR="009C2EC1" w:rsidRPr="005C5A75">
      <w:rPr>
        <w:rFonts w:ascii="ISOCPEUR" w:hAnsi="ISOCPEUR"/>
        <w:color w:val="808080"/>
        <w:lang w:val="cs-CZ"/>
      </w:rPr>
      <w:t xml:space="preserve"> | </w:t>
    </w:r>
    <w:r w:rsidR="001D4F29" w:rsidRPr="001D4F29">
      <w:rPr>
        <w:rFonts w:ascii="ISOCPEUR" w:eastAsia="Calibri" w:hAnsi="ISOCPEUR" w:cs="ISOCPEUR"/>
        <w:bCs/>
        <w:sz w:val="26"/>
        <w:szCs w:val="26"/>
      </w:rPr>
      <w:t>PARKOVISKO ZA DOMOM SLUŽIEB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18" w:rsidRDefault="00614918" w:rsidP="00EE448E">
      <w:r>
        <w:separator/>
      </w:r>
    </w:p>
  </w:footnote>
  <w:footnote w:type="continuationSeparator" w:id="0">
    <w:p w:rsidR="00614918" w:rsidRDefault="00614918" w:rsidP="00EE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0E5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830"/>
    <w:multiLevelType w:val="hybridMultilevel"/>
    <w:tmpl w:val="1CA08F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D80"/>
    <w:multiLevelType w:val="multilevel"/>
    <w:tmpl w:val="62142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F440D1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DEB"/>
    <w:multiLevelType w:val="hybridMultilevel"/>
    <w:tmpl w:val="C562E59E"/>
    <w:lvl w:ilvl="0" w:tplc="C89EF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0D98"/>
    <w:multiLevelType w:val="hybridMultilevel"/>
    <w:tmpl w:val="D5B29FE4"/>
    <w:lvl w:ilvl="0" w:tplc="770EE53C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7" w:hanging="360"/>
      </w:pPr>
    </w:lvl>
    <w:lvl w:ilvl="2" w:tplc="041B001B" w:tentative="1">
      <w:start w:val="1"/>
      <w:numFmt w:val="lowerRoman"/>
      <w:lvlText w:val="%3."/>
      <w:lvlJc w:val="right"/>
      <w:pPr>
        <w:ind w:left="3207" w:hanging="180"/>
      </w:pPr>
    </w:lvl>
    <w:lvl w:ilvl="3" w:tplc="041B000F" w:tentative="1">
      <w:start w:val="1"/>
      <w:numFmt w:val="decimal"/>
      <w:lvlText w:val="%4."/>
      <w:lvlJc w:val="left"/>
      <w:pPr>
        <w:ind w:left="3927" w:hanging="360"/>
      </w:pPr>
    </w:lvl>
    <w:lvl w:ilvl="4" w:tplc="041B0019" w:tentative="1">
      <w:start w:val="1"/>
      <w:numFmt w:val="lowerLetter"/>
      <w:lvlText w:val="%5."/>
      <w:lvlJc w:val="left"/>
      <w:pPr>
        <w:ind w:left="4647" w:hanging="360"/>
      </w:pPr>
    </w:lvl>
    <w:lvl w:ilvl="5" w:tplc="041B001B" w:tentative="1">
      <w:start w:val="1"/>
      <w:numFmt w:val="lowerRoman"/>
      <w:lvlText w:val="%6."/>
      <w:lvlJc w:val="right"/>
      <w:pPr>
        <w:ind w:left="5367" w:hanging="180"/>
      </w:pPr>
    </w:lvl>
    <w:lvl w:ilvl="6" w:tplc="041B000F" w:tentative="1">
      <w:start w:val="1"/>
      <w:numFmt w:val="decimal"/>
      <w:lvlText w:val="%7."/>
      <w:lvlJc w:val="left"/>
      <w:pPr>
        <w:ind w:left="6087" w:hanging="360"/>
      </w:pPr>
    </w:lvl>
    <w:lvl w:ilvl="7" w:tplc="041B0019" w:tentative="1">
      <w:start w:val="1"/>
      <w:numFmt w:val="lowerLetter"/>
      <w:lvlText w:val="%8."/>
      <w:lvlJc w:val="left"/>
      <w:pPr>
        <w:ind w:left="6807" w:hanging="360"/>
      </w:pPr>
    </w:lvl>
    <w:lvl w:ilvl="8" w:tplc="041B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 w15:restartNumberingAfterBreak="0">
    <w:nsid w:val="1BDA3836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2E51"/>
    <w:multiLevelType w:val="hybridMultilevel"/>
    <w:tmpl w:val="120EF8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310"/>
    <w:multiLevelType w:val="hybridMultilevel"/>
    <w:tmpl w:val="E54E9F06"/>
    <w:lvl w:ilvl="0" w:tplc="BC42B08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21F"/>
    <w:multiLevelType w:val="hybridMultilevel"/>
    <w:tmpl w:val="B4B2AF9C"/>
    <w:lvl w:ilvl="0" w:tplc="82CEB8A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198713D"/>
    <w:multiLevelType w:val="hybridMultilevel"/>
    <w:tmpl w:val="F36E6B24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7663D20"/>
    <w:multiLevelType w:val="multilevel"/>
    <w:tmpl w:val="E0C4791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9C104A6"/>
    <w:multiLevelType w:val="hybridMultilevel"/>
    <w:tmpl w:val="1BFCF46E"/>
    <w:lvl w:ilvl="0" w:tplc="C89EF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74561"/>
    <w:multiLevelType w:val="hybridMultilevel"/>
    <w:tmpl w:val="CBF8749A"/>
    <w:lvl w:ilvl="0" w:tplc="387EB8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013D"/>
    <w:multiLevelType w:val="multilevel"/>
    <w:tmpl w:val="D4069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E703C0"/>
    <w:multiLevelType w:val="hybridMultilevel"/>
    <w:tmpl w:val="8730C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4974"/>
    <w:multiLevelType w:val="multilevel"/>
    <w:tmpl w:val="4F32A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395D88"/>
    <w:multiLevelType w:val="multilevel"/>
    <w:tmpl w:val="61EC0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6F51A7C"/>
    <w:multiLevelType w:val="hybridMultilevel"/>
    <w:tmpl w:val="4364DF08"/>
    <w:lvl w:ilvl="0" w:tplc="B2B662F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8AC6E7B"/>
    <w:multiLevelType w:val="hybridMultilevel"/>
    <w:tmpl w:val="CA7A59DA"/>
    <w:lvl w:ilvl="0" w:tplc="F02A01B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F799A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E20F0"/>
    <w:multiLevelType w:val="singleLevel"/>
    <w:tmpl w:val="A59E2BD6"/>
    <w:lvl w:ilvl="0">
      <w:start w:val="2"/>
      <w:numFmt w:val="decimal"/>
      <w:lvlText w:val="4.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3E7E20F6"/>
    <w:multiLevelType w:val="hybridMultilevel"/>
    <w:tmpl w:val="432A37B2"/>
    <w:lvl w:ilvl="0" w:tplc="94563EF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74F5"/>
    <w:multiLevelType w:val="multilevel"/>
    <w:tmpl w:val="3E362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676677E"/>
    <w:multiLevelType w:val="hybridMultilevel"/>
    <w:tmpl w:val="4F6C627C"/>
    <w:lvl w:ilvl="0" w:tplc="041B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C896933"/>
    <w:multiLevelType w:val="hybridMultilevel"/>
    <w:tmpl w:val="1CC05C16"/>
    <w:lvl w:ilvl="0" w:tplc="209EC918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11AF"/>
    <w:multiLevelType w:val="hybridMultilevel"/>
    <w:tmpl w:val="D8E69C64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9F1769"/>
    <w:multiLevelType w:val="multilevel"/>
    <w:tmpl w:val="7518B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51B01A16"/>
    <w:multiLevelType w:val="hybridMultilevel"/>
    <w:tmpl w:val="397CBBB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E3FFD"/>
    <w:multiLevelType w:val="hybridMultilevel"/>
    <w:tmpl w:val="2CCE2B92"/>
    <w:lvl w:ilvl="0" w:tplc="A02AE1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EBA4E42" w:tentative="1">
      <w:start w:val="1"/>
      <w:numFmt w:val="lowerLetter"/>
      <w:lvlText w:val="%2."/>
      <w:lvlJc w:val="left"/>
      <w:pPr>
        <w:ind w:left="1440" w:hanging="360"/>
      </w:pPr>
    </w:lvl>
    <w:lvl w:ilvl="2" w:tplc="9F0E89D4" w:tentative="1">
      <w:start w:val="1"/>
      <w:numFmt w:val="lowerRoman"/>
      <w:lvlText w:val="%3."/>
      <w:lvlJc w:val="right"/>
      <w:pPr>
        <w:ind w:left="2160" w:hanging="180"/>
      </w:pPr>
    </w:lvl>
    <w:lvl w:ilvl="3" w:tplc="F0F239A2" w:tentative="1">
      <w:start w:val="1"/>
      <w:numFmt w:val="decimal"/>
      <w:lvlText w:val="%4."/>
      <w:lvlJc w:val="left"/>
      <w:pPr>
        <w:ind w:left="2880" w:hanging="360"/>
      </w:pPr>
    </w:lvl>
    <w:lvl w:ilvl="4" w:tplc="6E460C0E" w:tentative="1">
      <w:start w:val="1"/>
      <w:numFmt w:val="lowerLetter"/>
      <w:lvlText w:val="%5."/>
      <w:lvlJc w:val="left"/>
      <w:pPr>
        <w:ind w:left="3600" w:hanging="360"/>
      </w:pPr>
    </w:lvl>
    <w:lvl w:ilvl="5" w:tplc="D084F73C" w:tentative="1">
      <w:start w:val="1"/>
      <w:numFmt w:val="lowerRoman"/>
      <w:lvlText w:val="%6."/>
      <w:lvlJc w:val="right"/>
      <w:pPr>
        <w:ind w:left="4320" w:hanging="180"/>
      </w:pPr>
    </w:lvl>
    <w:lvl w:ilvl="6" w:tplc="70A252E2" w:tentative="1">
      <w:start w:val="1"/>
      <w:numFmt w:val="decimal"/>
      <w:lvlText w:val="%7."/>
      <w:lvlJc w:val="left"/>
      <w:pPr>
        <w:ind w:left="5040" w:hanging="360"/>
      </w:pPr>
    </w:lvl>
    <w:lvl w:ilvl="7" w:tplc="21D688AA" w:tentative="1">
      <w:start w:val="1"/>
      <w:numFmt w:val="lowerLetter"/>
      <w:lvlText w:val="%8."/>
      <w:lvlJc w:val="left"/>
      <w:pPr>
        <w:ind w:left="5760" w:hanging="360"/>
      </w:pPr>
    </w:lvl>
    <w:lvl w:ilvl="8" w:tplc="79567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85964"/>
    <w:multiLevelType w:val="multilevel"/>
    <w:tmpl w:val="9D3ED4B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54F20589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10764"/>
    <w:multiLevelType w:val="multilevel"/>
    <w:tmpl w:val="7742AC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E01FE6"/>
    <w:multiLevelType w:val="multilevel"/>
    <w:tmpl w:val="E3221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1"/>
      <w:numFmt w:val="decimalZero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4" w15:restartNumberingAfterBreak="0">
    <w:nsid w:val="5C78224D"/>
    <w:multiLevelType w:val="hybridMultilevel"/>
    <w:tmpl w:val="CB8EAB60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F212DD1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50E0C"/>
    <w:multiLevelType w:val="multilevel"/>
    <w:tmpl w:val="1D546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8BA745F"/>
    <w:multiLevelType w:val="hybridMultilevel"/>
    <w:tmpl w:val="41BE8910"/>
    <w:lvl w:ilvl="0" w:tplc="041B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FBA7A86"/>
    <w:multiLevelType w:val="hybridMultilevel"/>
    <w:tmpl w:val="B21C8DCC"/>
    <w:lvl w:ilvl="0" w:tplc="C89EF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66454"/>
    <w:multiLevelType w:val="hybridMultilevel"/>
    <w:tmpl w:val="B4A6BE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876BF"/>
    <w:multiLevelType w:val="hybridMultilevel"/>
    <w:tmpl w:val="8E748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9445E"/>
    <w:multiLevelType w:val="hybridMultilevel"/>
    <w:tmpl w:val="9BA6B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pStyle w:val="Texty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26FE2"/>
    <w:multiLevelType w:val="hybridMultilevel"/>
    <w:tmpl w:val="909AD15A"/>
    <w:lvl w:ilvl="0" w:tplc="041B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38"/>
  </w:num>
  <w:num w:numId="5">
    <w:abstractNumId w:val="39"/>
  </w:num>
  <w:num w:numId="6">
    <w:abstractNumId w:val="41"/>
  </w:num>
  <w:num w:numId="7">
    <w:abstractNumId w:val="13"/>
  </w:num>
  <w:num w:numId="8">
    <w:abstractNumId w:val="0"/>
  </w:num>
  <w:num w:numId="9">
    <w:abstractNumId w:val="9"/>
  </w:num>
  <w:num w:numId="10">
    <w:abstractNumId w:val="18"/>
  </w:num>
  <w:num w:numId="11">
    <w:abstractNumId w:val="1"/>
  </w:num>
  <w:num w:numId="12">
    <w:abstractNumId w:val="17"/>
  </w:num>
  <w:num w:numId="13">
    <w:abstractNumId w:val="37"/>
  </w:num>
  <w:num w:numId="14">
    <w:abstractNumId w:val="42"/>
  </w:num>
  <w:num w:numId="15">
    <w:abstractNumId w:val="26"/>
  </w:num>
  <w:num w:numId="16">
    <w:abstractNumId w:val="34"/>
  </w:num>
  <w:num w:numId="17">
    <w:abstractNumId w:val="27"/>
  </w:num>
  <w:num w:numId="18">
    <w:abstractNumId w:val="7"/>
  </w:num>
  <w:num w:numId="19">
    <w:abstractNumId w:val="28"/>
  </w:num>
  <w:num w:numId="20">
    <w:abstractNumId w:val="4"/>
  </w:num>
  <w:num w:numId="21">
    <w:abstractNumId w:val="12"/>
  </w:num>
  <w:num w:numId="22">
    <w:abstractNumId w:val="30"/>
  </w:num>
  <w:num w:numId="23">
    <w:abstractNumId w:val="11"/>
  </w:num>
  <w:num w:numId="24">
    <w:abstractNumId w:val="31"/>
  </w:num>
  <w:num w:numId="25">
    <w:abstractNumId w:val="3"/>
  </w:num>
  <w:num w:numId="26">
    <w:abstractNumId w:val="20"/>
  </w:num>
  <w:num w:numId="27">
    <w:abstractNumId w:val="6"/>
  </w:num>
  <w:num w:numId="28">
    <w:abstractNumId w:val="40"/>
  </w:num>
  <w:num w:numId="29">
    <w:abstractNumId w:val="35"/>
  </w:num>
  <w:num w:numId="30">
    <w:abstractNumId w:val="24"/>
  </w:num>
  <w:num w:numId="31">
    <w:abstractNumId w:val="10"/>
  </w:num>
  <w:num w:numId="32">
    <w:abstractNumId w:val="36"/>
  </w:num>
  <w:num w:numId="33">
    <w:abstractNumId w:val="32"/>
  </w:num>
  <w:num w:numId="34">
    <w:abstractNumId w:val="14"/>
  </w:num>
  <w:num w:numId="35">
    <w:abstractNumId w:val="2"/>
  </w:num>
  <w:num w:numId="36">
    <w:abstractNumId w:val="23"/>
  </w:num>
  <w:num w:numId="37">
    <w:abstractNumId w:val="19"/>
  </w:num>
  <w:num w:numId="38">
    <w:abstractNumId w:val="25"/>
  </w:num>
  <w:num w:numId="39">
    <w:abstractNumId w:val="29"/>
  </w:num>
  <w:num w:numId="40">
    <w:abstractNumId w:val="22"/>
  </w:num>
  <w:num w:numId="41">
    <w:abstractNumId w:val="15"/>
  </w:num>
  <w:num w:numId="42">
    <w:abstractNumId w:val="21"/>
    <w:lvlOverride w:ilvl="0">
      <w:startOverride w:val="2"/>
    </w:lvlOverride>
  </w:num>
  <w:num w:numId="43">
    <w:abstractNumId w:val="5"/>
  </w:num>
  <w:num w:numId="4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A"/>
    <w:rsid w:val="00000AFF"/>
    <w:rsid w:val="00000BB9"/>
    <w:rsid w:val="00002DCE"/>
    <w:rsid w:val="00003D73"/>
    <w:rsid w:val="00004CD7"/>
    <w:rsid w:val="0000663B"/>
    <w:rsid w:val="00006B58"/>
    <w:rsid w:val="00010253"/>
    <w:rsid w:val="0001098E"/>
    <w:rsid w:val="0001207C"/>
    <w:rsid w:val="0001471A"/>
    <w:rsid w:val="0001496F"/>
    <w:rsid w:val="00017161"/>
    <w:rsid w:val="00021DE8"/>
    <w:rsid w:val="00023177"/>
    <w:rsid w:val="00025475"/>
    <w:rsid w:val="0002706D"/>
    <w:rsid w:val="00031997"/>
    <w:rsid w:val="00033202"/>
    <w:rsid w:val="0003322D"/>
    <w:rsid w:val="00037E1F"/>
    <w:rsid w:val="00037FF7"/>
    <w:rsid w:val="00044F6F"/>
    <w:rsid w:val="00045B13"/>
    <w:rsid w:val="0005061C"/>
    <w:rsid w:val="00051B74"/>
    <w:rsid w:val="000536ED"/>
    <w:rsid w:val="0005479A"/>
    <w:rsid w:val="00061054"/>
    <w:rsid w:val="00066D02"/>
    <w:rsid w:val="00066F07"/>
    <w:rsid w:val="000705CB"/>
    <w:rsid w:val="0007365F"/>
    <w:rsid w:val="0008148B"/>
    <w:rsid w:val="0008149F"/>
    <w:rsid w:val="00082917"/>
    <w:rsid w:val="0008388E"/>
    <w:rsid w:val="0008472F"/>
    <w:rsid w:val="00087401"/>
    <w:rsid w:val="000900A6"/>
    <w:rsid w:val="00092B4F"/>
    <w:rsid w:val="00094FAE"/>
    <w:rsid w:val="00095F6C"/>
    <w:rsid w:val="000A03F6"/>
    <w:rsid w:val="000A132E"/>
    <w:rsid w:val="000A7711"/>
    <w:rsid w:val="000B26E6"/>
    <w:rsid w:val="000B2772"/>
    <w:rsid w:val="000B5142"/>
    <w:rsid w:val="000B7BE4"/>
    <w:rsid w:val="000C155E"/>
    <w:rsid w:val="000D0F2A"/>
    <w:rsid w:val="000D1CEB"/>
    <w:rsid w:val="000E0DFC"/>
    <w:rsid w:val="000F1552"/>
    <w:rsid w:val="000F20AC"/>
    <w:rsid w:val="000F22DC"/>
    <w:rsid w:val="000F29DF"/>
    <w:rsid w:val="0010043B"/>
    <w:rsid w:val="001047E5"/>
    <w:rsid w:val="0011061B"/>
    <w:rsid w:val="001161B7"/>
    <w:rsid w:val="001170BB"/>
    <w:rsid w:val="00120EA8"/>
    <w:rsid w:val="00123E90"/>
    <w:rsid w:val="0012471F"/>
    <w:rsid w:val="00126FE5"/>
    <w:rsid w:val="001324BA"/>
    <w:rsid w:val="00133EF6"/>
    <w:rsid w:val="00134D30"/>
    <w:rsid w:val="001353F0"/>
    <w:rsid w:val="001368E4"/>
    <w:rsid w:val="00136B36"/>
    <w:rsid w:val="001408DE"/>
    <w:rsid w:val="00142015"/>
    <w:rsid w:val="00150AEE"/>
    <w:rsid w:val="00150F18"/>
    <w:rsid w:val="00152E17"/>
    <w:rsid w:val="00153486"/>
    <w:rsid w:val="00154B0B"/>
    <w:rsid w:val="00156726"/>
    <w:rsid w:val="00160602"/>
    <w:rsid w:val="001633C5"/>
    <w:rsid w:val="00165C19"/>
    <w:rsid w:val="00165FDD"/>
    <w:rsid w:val="00173528"/>
    <w:rsid w:val="00174915"/>
    <w:rsid w:val="00175C0D"/>
    <w:rsid w:val="00176B10"/>
    <w:rsid w:val="00186628"/>
    <w:rsid w:val="0018681D"/>
    <w:rsid w:val="001956D1"/>
    <w:rsid w:val="001A08EE"/>
    <w:rsid w:val="001A1030"/>
    <w:rsid w:val="001A69C9"/>
    <w:rsid w:val="001A784A"/>
    <w:rsid w:val="001C653E"/>
    <w:rsid w:val="001D2A11"/>
    <w:rsid w:val="001D4F29"/>
    <w:rsid w:val="001E2BCE"/>
    <w:rsid w:val="001E32B6"/>
    <w:rsid w:val="001E5D40"/>
    <w:rsid w:val="001E738A"/>
    <w:rsid w:val="001F0B9D"/>
    <w:rsid w:val="001F2EBF"/>
    <w:rsid w:val="001F3A47"/>
    <w:rsid w:val="00201FB8"/>
    <w:rsid w:val="0020360E"/>
    <w:rsid w:val="002040B3"/>
    <w:rsid w:val="002056F4"/>
    <w:rsid w:val="0020702B"/>
    <w:rsid w:val="002108B5"/>
    <w:rsid w:val="00213D42"/>
    <w:rsid w:val="00230BFD"/>
    <w:rsid w:val="00236EB9"/>
    <w:rsid w:val="00243B2E"/>
    <w:rsid w:val="002443CE"/>
    <w:rsid w:val="002461AB"/>
    <w:rsid w:val="00253583"/>
    <w:rsid w:val="00263BC7"/>
    <w:rsid w:val="00263E88"/>
    <w:rsid w:val="00264C46"/>
    <w:rsid w:val="00265F66"/>
    <w:rsid w:val="00270371"/>
    <w:rsid w:val="00273037"/>
    <w:rsid w:val="002749C6"/>
    <w:rsid w:val="002917ED"/>
    <w:rsid w:val="002953CA"/>
    <w:rsid w:val="0029566F"/>
    <w:rsid w:val="002B00C9"/>
    <w:rsid w:val="002B0179"/>
    <w:rsid w:val="002B11C2"/>
    <w:rsid w:val="002B16A2"/>
    <w:rsid w:val="002B49A6"/>
    <w:rsid w:val="002B5E0B"/>
    <w:rsid w:val="002C2783"/>
    <w:rsid w:val="002C3CFC"/>
    <w:rsid w:val="002C45B4"/>
    <w:rsid w:val="002C5B95"/>
    <w:rsid w:val="002C6682"/>
    <w:rsid w:val="002C682F"/>
    <w:rsid w:val="002C6F22"/>
    <w:rsid w:val="002D2BE5"/>
    <w:rsid w:val="002D75C5"/>
    <w:rsid w:val="002E1B41"/>
    <w:rsid w:val="002E456C"/>
    <w:rsid w:val="002E4A3E"/>
    <w:rsid w:val="002E63D4"/>
    <w:rsid w:val="002F2EBE"/>
    <w:rsid w:val="002F3509"/>
    <w:rsid w:val="002F3C87"/>
    <w:rsid w:val="00306A03"/>
    <w:rsid w:val="003125D5"/>
    <w:rsid w:val="003137E8"/>
    <w:rsid w:val="0031448F"/>
    <w:rsid w:val="00315E5E"/>
    <w:rsid w:val="00317008"/>
    <w:rsid w:val="00320E17"/>
    <w:rsid w:val="00321570"/>
    <w:rsid w:val="00322CFC"/>
    <w:rsid w:val="00323E41"/>
    <w:rsid w:val="00330EE3"/>
    <w:rsid w:val="003317D9"/>
    <w:rsid w:val="00334067"/>
    <w:rsid w:val="00335468"/>
    <w:rsid w:val="003459B0"/>
    <w:rsid w:val="00346409"/>
    <w:rsid w:val="00350571"/>
    <w:rsid w:val="00350B2B"/>
    <w:rsid w:val="00350CEB"/>
    <w:rsid w:val="0035475D"/>
    <w:rsid w:val="00360587"/>
    <w:rsid w:val="00361A77"/>
    <w:rsid w:val="00362982"/>
    <w:rsid w:val="00362C6D"/>
    <w:rsid w:val="00365A15"/>
    <w:rsid w:val="00371A35"/>
    <w:rsid w:val="00372F33"/>
    <w:rsid w:val="00375182"/>
    <w:rsid w:val="003766B8"/>
    <w:rsid w:val="00382FF7"/>
    <w:rsid w:val="00385E0A"/>
    <w:rsid w:val="003B0BFA"/>
    <w:rsid w:val="003B4660"/>
    <w:rsid w:val="003B60D9"/>
    <w:rsid w:val="003C0FD4"/>
    <w:rsid w:val="003C6E90"/>
    <w:rsid w:val="003D56A2"/>
    <w:rsid w:val="003D650E"/>
    <w:rsid w:val="003D6F7B"/>
    <w:rsid w:val="003E03F8"/>
    <w:rsid w:val="003E1D78"/>
    <w:rsid w:val="003E3106"/>
    <w:rsid w:val="003E333C"/>
    <w:rsid w:val="003E45E3"/>
    <w:rsid w:val="003E6BCC"/>
    <w:rsid w:val="003F4407"/>
    <w:rsid w:val="003F563D"/>
    <w:rsid w:val="00402592"/>
    <w:rsid w:val="004145E7"/>
    <w:rsid w:val="004224D4"/>
    <w:rsid w:val="004233C0"/>
    <w:rsid w:val="00427405"/>
    <w:rsid w:val="0044039F"/>
    <w:rsid w:val="00444993"/>
    <w:rsid w:val="00446224"/>
    <w:rsid w:val="004465E0"/>
    <w:rsid w:val="0044783F"/>
    <w:rsid w:val="00447D3C"/>
    <w:rsid w:val="0045687F"/>
    <w:rsid w:val="004635CB"/>
    <w:rsid w:val="00467241"/>
    <w:rsid w:val="00470051"/>
    <w:rsid w:val="00474E55"/>
    <w:rsid w:val="0047536D"/>
    <w:rsid w:val="0048184D"/>
    <w:rsid w:val="00482907"/>
    <w:rsid w:val="00482F8F"/>
    <w:rsid w:val="00487C35"/>
    <w:rsid w:val="004924F2"/>
    <w:rsid w:val="004A0BD8"/>
    <w:rsid w:val="004A4019"/>
    <w:rsid w:val="004B1EAD"/>
    <w:rsid w:val="004B2628"/>
    <w:rsid w:val="004C017C"/>
    <w:rsid w:val="004C32CB"/>
    <w:rsid w:val="004C4109"/>
    <w:rsid w:val="004C71F1"/>
    <w:rsid w:val="004D6576"/>
    <w:rsid w:val="004E0390"/>
    <w:rsid w:val="004E1B47"/>
    <w:rsid w:val="004E514F"/>
    <w:rsid w:val="004F227D"/>
    <w:rsid w:val="004F2FD7"/>
    <w:rsid w:val="004F3552"/>
    <w:rsid w:val="004F6184"/>
    <w:rsid w:val="004F6AAE"/>
    <w:rsid w:val="00502628"/>
    <w:rsid w:val="00505157"/>
    <w:rsid w:val="00506289"/>
    <w:rsid w:val="00506F59"/>
    <w:rsid w:val="00513581"/>
    <w:rsid w:val="00513618"/>
    <w:rsid w:val="005144B3"/>
    <w:rsid w:val="005201A0"/>
    <w:rsid w:val="005230C6"/>
    <w:rsid w:val="0052466D"/>
    <w:rsid w:val="00530519"/>
    <w:rsid w:val="00533E28"/>
    <w:rsid w:val="005349A1"/>
    <w:rsid w:val="00542344"/>
    <w:rsid w:val="0054304E"/>
    <w:rsid w:val="00551D86"/>
    <w:rsid w:val="00552565"/>
    <w:rsid w:val="005552A8"/>
    <w:rsid w:val="00561D1D"/>
    <w:rsid w:val="00567FB1"/>
    <w:rsid w:val="00571BDC"/>
    <w:rsid w:val="005733B8"/>
    <w:rsid w:val="00576F0B"/>
    <w:rsid w:val="00583722"/>
    <w:rsid w:val="005913A5"/>
    <w:rsid w:val="00591843"/>
    <w:rsid w:val="005936D0"/>
    <w:rsid w:val="00597561"/>
    <w:rsid w:val="005977E0"/>
    <w:rsid w:val="005A1C55"/>
    <w:rsid w:val="005A1F79"/>
    <w:rsid w:val="005B3BDE"/>
    <w:rsid w:val="005C232D"/>
    <w:rsid w:val="005C5A75"/>
    <w:rsid w:val="005C675C"/>
    <w:rsid w:val="005C6FA5"/>
    <w:rsid w:val="005C7603"/>
    <w:rsid w:val="005C7D4D"/>
    <w:rsid w:val="005D04D1"/>
    <w:rsid w:val="005D15A7"/>
    <w:rsid w:val="005D449D"/>
    <w:rsid w:val="005E090B"/>
    <w:rsid w:val="005E0CCF"/>
    <w:rsid w:val="005E2CF5"/>
    <w:rsid w:val="005E5040"/>
    <w:rsid w:val="005E744A"/>
    <w:rsid w:val="005F6FFA"/>
    <w:rsid w:val="005F77D5"/>
    <w:rsid w:val="0060202B"/>
    <w:rsid w:val="006035DE"/>
    <w:rsid w:val="006047BC"/>
    <w:rsid w:val="00613BEA"/>
    <w:rsid w:val="00614918"/>
    <w:rsid w:val="006168E0"/>
    <w:rsid w:val="006169CB"/>
    <w:rsid w:val="00620121"/>
    <w:rsid w:val="00623106"/>
    <w:rsid w:val="00626524"/>
    <w:rsid w:val="006275FC"/>
    <w:rsid w:val="00627B50"/>
    <w:rsid w:val="00631088"/>
    <w:rsid w:val="00631B45"/>
    <w:rsid w:val="006325E6"/>
    <w:rsid w:val="00634D09"/>
    <w:rsid w:val="00642232"/>
    <w:rsid w:val="00646A46"/>
    <w:rsid w:val="00650B2E"/>
    <w:rsid w:val="006542F2"/>
    <w:rsid w:val="00655EB2"/>
    <w:rsid w:val="00657362"/>
    <w:rsid w:val="00663969"/>
    <w:rsid w:val="0067636D"/>
    <w:rsid w:val="0068240E"/>
    <w:rsid w:val="00685CCA"/>
    <w:rsid w:val="00691431"/>
    <w:rsid w:val="00692EBA"/>
    <w:rsid w:val="006A3DF2"/>
    <w:rsid w:val="006A66D4"/>
    <w:rsid w:val="006A6A81"/>
    <w:rsid w:val="006B249B"/>
    <w:rsid w:val="006B64D8"/>
    <w:rsid w:val="006B6D1E"/>
    <w:rsid w:val="006C066B"/>
    <w:rsid w:val="006C6271"/>
    <w:rsid w:val="006D4C57"/>
    <w:rsid w:val="006D5AB5"/>
    <w:rsid w:val="006D6A73"/>
    <w:rsid w:val="006E3451"/>
    <w:rsid w:val="006E4158"/>
    <w:rsid w:val="006E4F15"/>
    <w:rsid w:val="006E57F9"/>
    <w:rsid w:val="006E7309"/>
    <w:rsid w:val="006F4818"/>
    <w:rsid w:val="006F68DB"/>
    <w:rsid w:val="006F7EFA"/>
    <w:rsid w:val="00701BF1"/>
    <w:rsid w:val="00703113"/>
    <w:rsid w:val="00705C9D"/>
    <w:rsid w:val="00712EA1"/>
    <w:rsid w:val="007144E1"/>
    <w:rsid w:val="00715169"/>
    <w:rsid w:val="00720EA4"/>
    <w:rsid w:val="00722785"/>
    <w:rsid w:val="007235BC"/>
    <w:rsid w:val="007241A2"/>
    <w:rsid w:val="00724BD6"/>
    <w:rsid w:val="00730543"/>
    <w:rsid w:val="007334A4"/>
    <w:rsid w:val="0073353F"/>
    <w:rsid w:val="00735DDF"/>
    <w:rsid w:val="0073704B"/>
    <w:rsid w:val="00741108"/>
    <w:rsid w:val="0074168C"/>
    <w:rsid w:val="00745732"/>
    <w:rsid w:val="007522D2"/>
    <w:rsid w:val="00757418"/>
    <w:rsid w:val="00764591"/>
    <w:rsid w:val="0077569D"/>
    <w:rsid w:val="00776BAB"/>
    <w:rsid w:val="00776CCE"/>
    <w:rsid w:val="0078260B"/>
    <w:rsid w:val="00785C35"/>
    <w:rsid w:val="007950FB"/>
    <w:rsid w:val="007A0EF1"/>
    <w:rsid w:val="007A597F"/>
    <w:rsid w:val="007A7E85"/>
    <w:rsid w:val="007B0257"/>
    <w:rsid w:val="007B2DEA"/>
    <w:rsid w:val="007C1CD7"/>
    <w:rsid w:val="007C4873"/>
    <w:rsid w:val="007D08B0"/>
    <w:rsid w:val="007D1097"/>
    <w:rsid w:val="007E079B"/>
    <w:rsid w:val="007E3681"/>
    <w:rsid w:val="007E57B0"/>
    <w:rsid w:val="007E746D"/>
    <w:rsid w:val="007F357F"/>
    <w:rsid w:val="007F6788"/>
    <w:rsid w:val="0080470A"/>
    <w:rsid w:val="008053F6"/>
    <w:rsid w:val="00806CA9"/>
    <w:rsid w:val="00813D96"/>
    <w:rsid w:val="00822930"/>
    <w:rsid w:val="00823342"/>
    <w:rsid w:val="00825AE2"/>
    <w:rsid w:val="008265E0"/>
    <w:rsid w:val="00827D86"/>
    <w:rsid w:val="0083301F"/>
    <w:rsid w:val="0083561D"/>
    <w:rsid w:val="00836281"/>
    <w:rsid w:val="00836C91"/>
    <w:rsid w:val="008415D2"/>
    <w:rsid w:val="00844AF6"/>
    <w:rsid w:val="00844FC9"/>
    <w:rsid w:val="00846D23"/>
    <w:rsid w:val="00853076"/>
    <w:rsid w:val="008533B5"/>
    <w:rsid w:val="00853BFE"/>
    <w:rsid w:val="00856EDD"/>
    <w:rsid w:val="008577FD"/>
    <w:rsid w:val="00862D7F"/>
    <w:rsid w:val="00863063"/>
    <w:rsid w:val="00866E37"/>
    <w:rsid w:val="00873CFF"/>
    <w:rsid w:val="00876E95"/>
    <w:rsid w:val="008803AA"/>
    <w:rsid w:val="00895020"/>
    <w:rsid w:val="008A38C1"/>
    <w:rsid w:val="008A4C20"/>
    <w:rsid w:val="008A7117"/>
    <w:rsid w:val="008B05A6"/>
    <w:rsid w:val="008B1585"/>
    <w:rsid w:val="008B2EB1"/>
    <w:rsid w:val="008C094E"/>
    <w:rsid w:val="008C16FC"/>
    <w:rsid w:val="008C5767"/>
    <w:rsid w:val="008D0892"/>
    <w:rsid w:val="008D238E"/>
    <w:rsid w:val="008D4759"/>
    <w:rsid w:val="008D4D8A"/>
    <w:rsid w:val="008E0927"/>
    <w:rsid w:val="008E275E"/>
    <w:rsid w:val="008E44D8"/>
    <w:rsid w:val="008E4D24"/>
    <w:rsid w:val="008E5C6E"/>
    <w:rsid w:val="008F1B61"/>
    <w:rsid w:val="008F5DD0"/>
    <w:rsid w:val="008F7CC7"/>
    <w:rsid w:val="008F7F0C"/>
    <w:rsid w:val="00900FAE"/>
    <w:rsid w:val="00905006"/>
    <w:rsid w:val="009054DA"/>
    <w:rsid w:val="009055C0"/>
    <w:rsid w:val="00905FC5"/>
    <w:rsid w:val="00906080"/>
    <w:rsid w:val="00906C5B"/>
    <w:rsid w:val="009079A8"/>
    <w:rsid w:val="00911BC7"/>
    <w:rsid w:val="00931C73"/>
    <w:rsid w:val="00931E78"/>
    <w:rsid w:val="0093284E"/>
    <w:rsid w:val="009336F5"/>
    <w:rsid w:val="009379B4"/>
    <w:rsid w:val="00940A03"/>
    <w:rsid w:val="009416C5"/>
    <w:rsid w:val="009454F3"/>
    <w:rsid w:val="00963445"/>
    <w:rsid w:val="00964901"/>
    <w:rsid w:val="00965227"/>
    <w:rsid w:val="009663AC"/>
    <w:rsid w:val="009665D0"/>
    <w:rsid w:val="00966C74"/>
    <w:rsid w:val="00982C4B"/>
    <w:rsid w:val="00985064"/>
    <w:rsid w:val="009854A2"/>
    <w:rsid w:val="00992E71"/>
    <w:rsid w:val="00995461"/>
    <w:rsid w:val="00996091"/>
    <w:rsid w:val="00996C6F"/>
    <w:rsid w:val="00996CD3"/>
    <w:rsid w:val="009A122E"/>
    <w:rsid w:val="009A1CFE"/>
    <w:rsid w:val="009A44A6"/>
    <w:rsid w:val="009A5378"/>
    <w:rsid w:val="009A63BA"/>
    <w:rsid w:val="009B0C96"/>
    <w:rsid w:val="009B1804"/>
    <w:rsid w:val="009C26CA"/>
    <w:rsid w:val="009C2EC1"/>
    <w:rsid w:val="009C5B32"/>
    <w:rsid w:val="009C5C64"/>
    <w:rsid w:val="009D0C64"/>
    <w:rsid w:val="009D41A6"/>
    <w:rsid w:val="009F1776"/>
    <w:rsid w:val="009F23B7"/>
    <w:rsid w:val="009F47CA"/>
    <w:rsid w:val="009F4E39"/>
    <w:rsid w:val="00A025A7"/>
    <w:rsid w:val="00A025BF"/>
    <w:rsid w:val="00A03EF6"/>
    <w:rsid w:val="00A074E4"/>
    <w:rsid w:val="00A07AEB"/>
    <w:rsid w:val="00A17AF2"/>
    <w:rsid w:val="00A21CFC"/>
    <w:rsid w:val="00A21E16"/>
    <w:rsid w:val="00A21F86"/>
    <w:rsid w:val="00A23A88"/>
    <w:rsid w:val="00A2476F"/>
    <w:rsid w:val="00A26E42"/>
    <w:rsid w:val="00A27070"/>
    <w:rsid w:val="00A27360"/>
    <w:rsid w:val="00A31C85"/>
    <w:rsid w:val="00A3402E"/>
    <w:rsid w:val="00A355C3"/>
    <w:rsid w:val="00A35DC9"/>
    <w:rsid w:val="00A402F0"/>
    <w:rsid w:val="00A44FF2"/>
    <w:rsid w:val="00A52DE2"/>
    <w:rsid w:val="00A563AD"/>
    <w:rsid w:val="00A61D11"/>
    <w:rsid w:val="00A671AA"/>
    <w:rsid w:val="00A70371"/>
    <w:rsid w:val="00A703F9"/>
    <w:rsid w:val="00A70843"/>
    <w:rsid w:val="00A747F5"/>
    <w:rsid w:val="00A76125"/>
    <w:rsid w:val="00A76CF1"/>
    <w:rsid w:val="00A81485"/>
    <w:rsid w:val="00A81645"/>
    <w:rsid w:val="00A844E3"/>
    <w:rsid w:val="00A879C7"/>
    <w:rsid w:val="00A913BD"/>
    <w:rsid w:val="00A92A59"/>
    <w:rsid w:val="00A93D11"/>
    <w:rsid w:val="00A94C03"/>
    <w:rsid w:val="00AA043A"/>
    <w:rsid w:val="00AA1F0A"/>
    <w:rsid w:val="00AA3844"/>
    <w:rsid w:val="00AA4069"/>
    <w:rsid w:val="00AA67D2"/>
    <w:rsid w:val="00AC11AA"/>
    <w:rsid w:val="00AC5B76"/>
    <w:rsid w:val="00AD0FE4"/>
    <w:rsid w:val="00AD401D"/>
    <w:rsid w:val="00AD4427"/>
    <w:rsid w:val="00AE77ED"/>
    <w:rsid w:val="00AE7855"/>
    <w:rsid w:val="00AF4227"/>
    <w:rsid w:val="00AF69A0"/>
    <w:rsid w:val="00B04374"/>
    <w:rsid w:val="00B136D6"/>
    <w:rsid w:val="00B14AB9"/>
    <w:rsid w:val="00B15D62"/>
    <w:rsid w:val="00B23F80"/>
    <w:rsid w:val="00B240D4"/>
    <w:rsid w:val="00B24837"/>
    <w:rsid w:val="00B3308D"/>
    <w:rsid w:val="00B35166"/>
    <w:rsid w:val="00B437E9"/>
    <w:rsid w:val="00B455DE"/>
    <w:rsid w:val="00B45C03"/>
    <w:rsid w:val="00B50FE1"/>
    <w:rsid w:val="00B53B5B"/>
    <w:rsid w:val="00B5737B"/>
    <w:rsid w:val="00B64001"/>
    <w:rsid w:val="00B66545"/>
    <w:rsid w:val="00B7717E"/>
    <w:rsid w:val="00B80B54"/>
    <w:rsid w:val="00B83B4C"/>
    <w:rsid w:val="00B85736"/>
    <w:rsid w:val="00B85999"/>
    <w:rsid w:val="00B91EAA"/>
    <w:rsid w:val="00B92DC5"/>
    <w:rsid w:val="00BA0A8F"/>
    <w:rsid w:val="00BA262B"/>
    <w:rsid w:val="00BC4156"/>
    <w:rsid w:val="00BC6159"/>
    <w:rsid w:val="00BC6956"/>
    <w:rsid w:val="00BD15DB"/>
    <w:rsid w:val="00BD172F"/>
    <w:rsid w:val="00BD5679"/>
    <w:rsid w:val="00BD62A8"/>
    <w:rsid w:val="00BE0038"/>
    <w:rsid w:val="00BE3C17"/>
    <w:rsid w:val="00BE3E46"/>
    <w:rsid w:val="00BE5414"/>
    <w:rsid w:val="00BE6551"/>
    <w:rsid w:val="00BF140E"/>
    <w:rsid w:val="00C03E6E"/>
    <w:rsid w:val="00C045E8"/>
    <w:rsid w:val="00C06C3D"/>
    <w:rsid w:val="00C07EE6"/>
    <w:rsid w:val="00C15962"/>
    <w:rsid w:val="00C2115B"/>
    <w:rsid w:val="00C21A84"/>
    <w:rsid w:val="00C22698"/>
    <w:rsid w:val="00C342E4"/>
    <w:rsid w:val="00C3598C"/>
    <w:rsid w:val="00C36606"/>
    <w:rsid w:val="00C52A5B"/>
    <w:rsid w:val="00C56EA6"/>
    <w:rsid w:val="00C57C4F"/>
    <w:rsid w:val="00C57E43"/>
    <w:rsid w:val="00C6404C"/>
    <w:rsid w:val="00C67A10"/>
    <w:rsid w:val="00C76D40"/>
    <w:rsid w:val="00C77F80"/>
    <w:rsid w:val="00C816D8"/>
    <w:rsid w:val="00C86CC6"/>
    <w:rsid w:val="00C87072"/>
    <w:rsid w:val="00C87E18"/>
    <w:rsid w:val="00C96F55"/>
    <w:rsid w:val="00CA036C"/>
    <w:rsid w:val="00CA126B"/>
    <w:rsid w:val="00CA5582"/>
    <w:rsid w:val="00CB1651"/>
    <w:rsid w:val="00CB2C25"/>
    <w:rsid w:val="00CB5FFC"/>
    <w:rsid w:val="00CB68D0"/>
    <w:rsid w:val="00CC3C5F"/>
    <w:rsid w:val="00CC652A"/>
    <w:rsid w:val="00CC6B5B"/>
    <w:rsid w:val="00CD2AED"/>
    <w:rsid w:val="00CD4AFF"/>
    <w:rsid w:val="00CD5C39"/>
    <w:rsid w:val="00CD61F8"/>
    <w:rsid w:val="00CE1EB0"/>
    <w:rsid w:val="00CE4936"/>
    <w:rsid w:val="00CE63E2"/>
    <w:rsid w:val="00CF14C6"/>
    <w:rsid w:val="00CF2F43"/>
    <w:rsid w:val="00D00E3C"/>
    <w:rsid w:val="00D01F85"/>
    <w:rsid w:val="00D04B3E"/>
    <w:rsid w:val="00D07CFE"/>
    <w:rsid w:val="00D1282E"/>
    <w:rsid w:val="00D237FA"/>
    <w:rsid w:val="00D26146"/>
    <w:rsid w:val="00D26CF8"/>
    <w:rsid w:val="00D26F26"/>
    <w:rsid w:val="00D4653B"/>
    <w:rsid w:val="00D47CFB"/>
    <w:rsid w:val="00D5261A"/>
    <w:rsid w:val="00D54BA8"/>
    <w:rsid w:val="00D720E8"/>
    <w:rsid w:val="00D7278F"/>
    <w:rsid w:val="00D73EDD"/>
    <w:rsid w:val="00D74A8C"/>
    <w:rsid w:val="00D76E60"/>
    <w:rsid w:val="00D81407"/>
    <w:rsid w:val="00D83D55"/>
    <w:rsid w:val="00D85E47"/>
    <w:rsid w:val="00D9013C"/>
    <w:rsid w:val="00D90A08"/>
    <w:rsid w:val="00D9188C"/>
    <w:rsid w:val="00D948BC"/>
    <w:rsid w:val="00D94961"/>
    <w:rsid w:val="00D963CC"/>
    <w:rsid w:val="00D970A0"/>
    <w:rsid w:val="00D97B22"/>
    <w:rsid w:val="00DA445B"/>
    <w:rsid w:val="00DA7096"/>
    <w:rsid w:val="00DB081F"/>
    <w:rsid w:val="00DB4DB8"/>
    <w:rsid w:val="00DB71DE"/>
    <w:rsid w:val="00DC0F2D"/>
    <w:rsid w:val="00DC171B"/>
    <w:rsid w:val="00DD0DF3"/>
    <w:rsid w:val="00DD4B35"/>
    <w:rsid w:val="00DE0C30"/>
    <w:rsid w:val="00DE1CB0"/>
    <w:rsid w:val="00DE26E1"/>
    <w:rsid w:val="00DE271D"/>
    <w:rsid w:val="00DE37CB"/>
    <w:rsid w:val="00DF2B6A"/>
    <w:rsid w:val="00DF3E79"/>
    <w:rsid w:val="00DF5229"/>
    <w:rsid w:val="00DF6404"/>
    <w:rsid w:val="00DF71FD"/>
    <w:rsid w:val="00E0251A"/>
    <w:rsid w:val="00E138B7"/>
    <w:rsid w:val="00E33D2E"/>
    <w:rsid w:val="00E4014D"/>
    <w:rsid w:val="00E42CD6"/>
    <w:rsid w:val="00E43D46"/>
    <w:rsid w:val="00E50F80"/>
    <w:rsid w:val="00E53EEA"/>
    <w:rsid w:val="00E54F79"/>
    <w:rsid w:val="00E56C65"/>
    <w:rsid w:val="00E5792F"/>
    <w:rsid w:val="00E62853"/>
    <w:rsid w:val="00E62D15"/>
    <w:rsid w:val="00E63F8E"/>
    <w:rsid w:val="00E64105"/>
    <w:rsid w:val="00E64DC9"/>
    <w:rsid w:val="00E73404"/>
    <w:rsid w:val="00E73CCD"/>
    <w:rsid w:val="00E764BA"/>
    <w:rsid w:val="00E815AB"/>
    <w:rsid w:val="00E820BB"/>
    <w:rsid w:val="00E90EF3"/>
    <w:rsid w:val="00E94F23"/>
    <w:rsid w:val="00E95908"/>
    <w:rsid w:val="00E95969"/>
    <w:rsid w:val="00EA17C3"/>
    <w:rsid w:val="00EA6658"/>
    <w:rsid w:val="00EB5639"/>
    <w:rsid w:val="00EB6394"/>
    <w:rsid w:val="00EC3E04"/>
    <w:rsid w:val="00EC4B67"/>
    <w:rsid w:val="00EC5CC2"/>
    <w:rsid w:val="00EC6020"/>
    <w:rsid w:val="00ED148C"/>
    <w:rsid w:val="00ED3552"/>
    <w:rsid w:val="00ED5419"/>
    <w:rsid w:val="00EE448E"/>
    <w:rsid w:val="00EE5416"/>
    <w:rsid w:val="00EE5A5B"/>
    <w:rsid w:val="00EE5D5C"/>
    <w:rsid w:val="00EE6A32"/>
    <w:rsid w:val="00EE7A4B"/>
    <w:rsid w:val="00EF6453"/>
    <w:rsid w:val="00EF6D12"/>
    <w:rsid w:val="00EF7454"/>
    <w:rsid w:val="00EF7B60"/>
    <w:rsid w:val="00F00D78"/>
    <w:rsid w:val="00F04D81"/>
    <w:rsid w:val="00F056F0"/>
    <w:rsid w:val="00F26607"/>
    <w:rsid w:val="00F324FE"/>
    <w:rsid w:val="00F43089"/>
    <w:rsid w:val="00F4427D"/>
    <w:rsid w:val="00F541BB"/>
    <w:rsid w:val="00F55F96"/>
    <w:rsid w:val="00F67213"/>
    <w:rsid w:val="00F73DA0"/>
    <w:rsid w:val="00F753F6"/>
    <w:rsid w:val="00F80B75"/>
    <w:rsid w:val="00F85BE3"/>
    <w:rsid w:val="00F871A7"/>
    <w:rsid w:val="00F94169"/>
    <w:rsid w:val="00FA2856"/>
    <w:rsid w:val="00FA5234"/>
    <w:rsid w:val="00FB049D"/>
    <w:rsid w:val="00FB28A6"/>
    <w:rsid w:val="00FB2AE7"/>
    <w:rsid w:val="00FB7ECF"/>
    <w:rsid w:val="00FB7FA1"/>
    <w:rsid w:val="00FD1386"/>
    <w:rsid w:val="00FD3FC1"/>
    <w:rsid w:val="00FD78F2"/>
    <w:rsid w:val="00FE02EA"/>
    <w:rsid w:val="00FE0AF0"/>
    <w:rsid w:val="00FE2AFF"/>
    <w:rsid w:val="00FE2B73"/>
    <w:rsid w:val="00FE4EBE"/>
    <w:rsid w:val="00FE706F"/>
    <w:rsid w:val="00FF31C1"/>
    <w:rsid w:val="00FF3600"/>
    <w:rsid w:val="00FF693E"/>
    <w:rsid w:val="00FF76A4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EA3E1"/>
  <w15:docId w15:val="{CB809780-E8BA-4C3F-AA6F-24F18E73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F7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5A1F79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nadpisChar">
    <w:name w:val="Podnadpis Char"/>
    <w:link w:val="Podnadpis"/>
    <w:rsid w:val="005A1F79"/>
    <w:rPr>
      <w:rFonts w:ascii="Cambria" w:eastAsia="Times New Roman" w:hAnsi="Cambria" w:cs="Times New Roman"/>
      <w:sz w:val="24"/>
      <w:szCs w:val="24"/>
      <w:lang w:eastAsia="sk-SK"/>
    </w:rPr>
  </w:style>
  <w:style w:type="paragraph" w:styleId="Bezmezer">
    <w:name w:val="No Spacing"/>
    <w:uiPriority w:val="1"/>
    <w:qFormat/>
    <w:rsid w:val="005A1F79"/>
    <w:rPr>
      <w:sz w:val="22"/>
      <w:szCs w:val="22"/>
      <w:lang w:eastAsia="en-US"/>
    </w:rPr>
  </w:style>
  <w:style w:type="character" w:styleId="Nzevknihy">
    <w:name w:val="Book Title"/>
    <w:uiPriority w:val="33"/>
    <w:qFormat/>
    <w:rsid w:val="005A1F79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qFormat/>
    <w:rsid w:val="00F00D78"/>
    <w:pPr>
      <w:ind w:left="720"/>
      <w:contextualSpacing/>
    </w:pPr>
    <w:rPr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D4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76D40"/>
    <w:rPr>
      <w:rFonts w:ascii="Tahoma" w:eastAsia="Times New Roman" w:hAnsi="Tahoma" w:cs="Tahoma"/>
      <w:sz w:val="16"/>
      <w:szCs w:val="16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EE448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E44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EE448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E44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021DE8"/>
  </w:style>
  <w:style w:type="paragraph" w:customStyle="1" w:styleId="Texty">
    <w:name w:val="Texty"/>
    <w:basedOn w:val="Odstavecseseznamem"/>
    <w:link w:val="TextyChar"/>
    <w:qFormat/>
    <w:rsid w:val="00021DE8"/>
    <w:pPr>
      <w:numPr>
        <w:ilvl w:val="1"/>
        <w:numId w:val="6"/>
      </w:numPr>
      <w:jc w:val="both"/>
    </w:pPr>
    <w:rPr>
      <w:rFonts w:ascii="ISOCPEUR" w:hAnsi="ISOCPEUR"/>
      <w:lang w:eastAsia="x-none"/>
    </w:rPr>
  </w:style>
  <w:style w:type="character" w:styleId="Siln">
    <w:name w:val="Strong"/>
    <w:uiPriority w:val="22"/>
    <w:qFormat/>
    <w:rsid w:val="002E456C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021D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yChar">
    <w:name w:val="Texty Char"/>
    <w:link w:val="Texty"/>
    <w:rsid w:val="00021DE8"/>
    <w:rPr>
      <w:rFonts w:ascii="ISOCPEUR" w:eastAsia="Times New Roman" w:hAnsi="ISOCPEUR" w:cs="Calibri"/>
      <w:sz w:val="24"/>
      <w:szCs w:val="24"/>
    </w:rPr>
  </w:style>
  <w:style w:type="paragraph" w:styleId="Zkladntext">
    <w:name w:val="Body Text"/>
    <w:basedOn w:val="Normln"/>
    <w:link w:val="ZkladntextChar"/>
    <w:rsid w:val="00095F6C"/>
    <w:pPr>
      <w:tabs>
        <w:tab w:val="left" w:pos="709"/>
        <w:tab w:val="left" w:pos="1843"/>
      </w:tabs>
      <w:spacing w:line="320" w:lineRule="exact"/>
      <w:jc w:val="both"/>
    </w:pPr>
    <w:rPr>
      <w:rFonts w:ascii="Tahoma" w:hAnsi="Tahoma"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095F6C"/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tyle16">
    <w:name w:val="Style16"/>
    <w:basedOn w:val="Normln"/>
    <w:uiPriority w:val="99"/>
    <w:rsid w:val="007235BC"/>
    <w:pPr>
      <w:widowControl w:val="0"/>
      <w:autoSpaceDE w:val="0"/>
      <w:autoSpaceDN w:val="0"/>
      <w:adjustRightInd w:val="0"/>
      <w:spacing w:line="414" w:lineRule="exact"/>
      <w:jc w:val="both"/>
    </w:pPr>
    <w:rPr>
      <w:rFonts w:ascii="Arial" w:eastAsiaTheme="minorEastAsia" w:hAnsi="Arial" w:cs="Arial"/>
    </w:rPr>
  </w:style>
  <w:style w:type="table" w:styleId="Mkatabulky">
    <w:name w:val="Table Grid"/>
    <w:basedOn w:val="Normlntabulka"/>
    <w:uiPriority w:val="59"/>
    <w:rsid w:val="007235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5">
    <w:name w:val="Pa5"/>
    <w:basedOn w:val="Normln"/>
    <w:next w:val="Normln"/>
    <w:rsid w:val="007235BC"/>
    <w:pPr>
      <w:widowControl w:val="0"/>
      <w:spacing w:line="160" w:lineRule="auto"/>
    </w:pPr>
    <w:rPr>
      <w:rFonts w:ascii="ArialMT" w:hAnsi="ArialMT"/>
      <w:szCs w:val="20"/>
      <w:lang w:val="cs-CZ"/>
    </w:rPr>
  </w:style>
  <w:style w:type="paragraph" w:customStyle="1" w:styleId="Default">
    <w:name w:val="Default"/>
    <w:rsid w:val="007235BC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character" w:customStyle="1" w:styleId="FontStyle31">
    <w:name w:val="Font Style31"/>
    <w:basedOn w:val="Standardnpsmoodstavce"/>
    <w:uiPriority w:val="99"/>
    <w:rsid w:val="007235BC"/>
    <w:rPr>
      <w:rFonts w:ascii="Arial" w:hAnsi="Arial" w:cs="Arial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7235BC"/>
    <w:rPr>
      <w:rFonts w:ascii="Trebuchet MS" w:hAnsi="Trebuchet MS" w:cs="Trebuchet MS"/>
      <w:sz w:val="14"/>
      <w:szCs w:val="14"/>
    </w:rPr>
  </w:style>
  <w:style w:type="paragraph" w:customStyle="1" w:styleId="Pa13">
    <w:name w:val="Pa13"/>
    <w:basedOn w:val="Default"/>
    <w:next w:val="Default"/>
    <w:rsid w:val="007235BC"/>
    <w:pPr>
      <w:widowControl w:val="0"/>
      <w:autoSpaceDE/>
      <w:autoSpaceDN/>
      <w:adjustRightInd/>
      <w:spacing w:line="160" w:lineRule="auto"/>
    </w:pPr>
    <w:rPr>
      <w:rFonts w:ascii="ArialMT" w:eastAsia="Times New Roman" w:hAnsi="ArialMT" w:cs="Times New Roman"/>
      <w:color w:val="auto"/>
      <w:szCs w:val="20"/>
      <w:lang w:val="cs-CZ"/>
    </w:rPr>
  </w:style>
  <w:style w:type="paragraph" w:customStyle="1" w:styleId="Style22">
    <w:name w:val="Style22"/>
    <w:basedOn w:val="Normln"/>
    <w:uiPriority w:val="99"/>
    <w:rsid w:val="007235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3">
    <w:name w:val="Style23"/>
    <w:basedOn w:val="Normln"/>
    <w:uiPriority w:val="99"/>
    <w:rsid w:val="007235BC"/>
    <w:pPr>
      <w:widowControl w:val="0"/>
      <w:autoSpaceDE w:val="0"/>
      <w:autoSpaceDN w:val="0"/>
      <w:adjustRightInd w:val="0"/>
      <w:spacing w:line="346" w:lineRule="exact"/>
      <w:ind w:firstLine="281"/>
    </w:pPr>
    <w:rPr>
      <w:rFonts w:ascii="Arial" w:eastAsiaTheme="minorEastAsia" w:hAnsi="Arial" w:cs="Arial"/>
    </w:rPr>
  </w:style>
  <w:style w:type="character" w:customStyle="1" w:styleId="FontStyle198">
    <w:name w:val="Font Style198"/>
    <w:basedOn w:val="Standardnpsmoodstavce"/>
    <w:uiPriority w:val="99"/>
    <w:rsid w:val="007235BC"/>
    <w:rPr>
      <w:rFonts w:ascii="Arial" w:hAnsi="Arial" w:cs="Arial"/>
      <w:b/>
      <w:bCs/>
      <w:sz w:val="18"/>
      <w:szCs w:val="18"/>
    </w:rPr>
  </w:style>
  <w:style w:type="character" w:customStyle="1" w:styleId="FontStyle207">
    <w:name w:val="Font Style207"/>
    <w:basedOn w:val="Standardnpsmoodstavce"/>
    <w:uiPriority w:val="99"/>
    <w:rsid w:val="007235BC"/>
    <w:rPr>
      <w:rFonts w:ascii="Arial" w:hAnsi="Arial" w:cs="Arial"/>
      <w:sz w:val="18"/>
      <w:szCs w:val="18"/>
    </w:rPr>
  </w:style>
  <w:style w:type="character" w:customStyle="1" w:styleId="formtitle">
    <w:name w:val="formtitle"/>
    <w:basedOn w:val="Standardnpsmoodstavce"/>
    <w:rsid w:val="007235BC"/>
  </w:style>
  <w:style w:type="character" w:customStyle="1" w:styleId="formtext">
    <w:name w:val="formtext"/>
    <w:basedOn w:val="Standardnpsmoodstavce"/>
    <w:rsid w:val="007235BC"/>
  </w:style>
  <w:style w:type="table" w:customStyle="1" w:styleId="Mriekatabuky1">
    <w:name w:val="Mriežka tabuľky1"/>
    <w:basedOn w:val="Normlntabulka"/>
    <w:next w:val="Mkatabulky"/>
    <w:uiPriority w:val="59"/>
    <w:rsid w:val="00E63F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43B2E"/>
    <w:pPr>
      <w:spacing w:after="120"/>
      <w:ind w:left="283"/>
    </w:pPr>
    <w:rPr>
      <w:rFonts w:ascii="Bangkok" w:hAnsi="Bangkok"/>
      <w:b/>
      <w:snapToGrid w:val="0"/>
      <w:sz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43B2E"/>
    <w:rPr>
      <w:rFonts w:ascii="Bangkok" w:eastAsia="Times New Roman" w:hAnsi="Bangkok"/>
      <w:b/>
      <w:snapToGrid w:val="0"/>
      <w:szCs w:val="24"/>
      <w:lang w:eastAsia="cs-CZ"/>
    </w:rPr>
  </w:style>
  <w:style w:type="paragraph" w:customStyle="1" w:styleId="tl1">
    <w:name w:val="Štýl1"/>
    <w:basedOn w:val="Normln"/>
    <w:link w:val="tl1Char"/>
    <w:qFormat/>
    <w:rsid w:val="00AA1F0A"/>
    <w:pPr>
      <w:widowControl w:val="0"/>
      <w:suppressLineNumbers/>
      <w:spacing w:line="312" w:lineRule="auto"/>
      <w:jc w:val="both"/>
    </w:pPr>
    <w:rPr>
      <w:rFonts w:ascii="ISOCPEUR" w:hAnsi="ISOCPEUR" w:cs="Arial"/>
      <w:sz w:val="22"/>
    </w:rPr>
  </w:style>
  <w:style w:type="character" w:customStyle="1" w:styleId="tl1Char">
    <w:name w:val="Štýl1 Char"/>
    <w:basedOn w:val="Standardnpsmoodstavce"/>
    <w:link w:val="tl1"/>
    <w:rsid w:val="00AA1F0A"/>
    <w:rPr>
      <w:rFonts w:ascii="ISOCPEUR" w:eastAsia="Times New Roman" w:hAnsi="ISOCPEUR" w:cs="Arial"/>
      <w:sz w:val="22"/>
      <w:szCs w:val="24"/>
    </w:rPr>
  </w:style>
  <w:style w:type="paragraph" w:customStyle="1" w:styleId="tl2">
    <w:name w:val="Štýl2"/>
    <w:basedOn w:val="Normln"/>
    <w:link w:val="tl2Char"/>
    <w:qFormat/>
    <w:rsid w:val="00CF2F43"/>
    <w:rPr>
      <w:rFonts w:ascii="ISOCPEUR" w:eastAsia="Calibri" w:hAnsi="ISOCPEUR" w:cs="ISOCPEUR"/>
      <w:sz w:val="22"/>
      <w:szCs w:val="16"/>
    </w:rPr>
  </w:style>
  <w:style w:type="character" w:customStyle="1" w:styleId="tl2Char">
    <w:name w:val="Štýl2 Char"/>
    <w:basedOn w:val="Standardnpsmoodstavce"/>
    <w:link w:val="tl2"/>
    <w:rsid w:val="00CF2F43"/>
    <w:rPr>
      <w:rFonts w:ascii="ISOCPEUR" w:hAnsi="ISOCPEUR" w:cs="ISOCPEUR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Bungalov a Záhradný dom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13C27B-754D-4669-8AB3-38222A35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technická správa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Matej;Zdenka</dc:creator>
  <cp:lastModifiedBy>TX</cp:lastModifiedBy>
  <cp:revision>11</cp:revision>
  <cp:lastPrinted>2018-02-21T14:27:00Z</cp:lastPrinted>
  <dcterms:created xsi:type="dcterms:W3CDTF">2018-01-24T09:57:00Z</dcterms:created>
  <dcterms:modified xsi:type="dcterms:W3CDTF">2018-02-21T14:28:00Z</dcterms:modified>
</cp:coreProperties>
</file>